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0E244" w14:textId="77777777" w:rsidR="00957C6D" w:rsidRPr="00C028F0" w:rsidRDefault="00957C6D" w:rsidP="00DF0AB0">
      <w:pPr>
        <w:spacing w:after="0" w:line="240" w:lineRule="auto"/>
        <w:jc w:val="both"/>
        <w:rPr>
          <w:rFonts w:ascii="Arial" w:hAnsi="Arial" w:cs="Arial"/>
          <w:lang w:val="es-MX"/>
        </w:rPr>
      </w:pPr>
    </w:p>
    <w:p w14:paraId="6AF4237F" w14:textId="42282115" w:rsidR="00482CB3" w:rsidRPr="00C028F0" w:rsidRDefault="000D0F57" w:rsidP="00DF0AB0">
      <w:pPr>
        <w:spacing w:after="0" w:line="240" w:lineRule="auto"/>
        <w:jc w:val="both"/>
        <w:rPr>
          <w:rFonts w:ascii="Arial" w:hAnsi="Arial" w:cs="Arial"/>
          <w:b/>
          <w:bCs/>
          <w:lang w:val="es-MX"/>
        </w:rPr>
      </w:pPr>
      <w:r w:rsidRPr="00C028F0">
        <w:rPr>
          <w:rFonts w:ascii="Arial" w:hAnsi="Arial" w:cs="Arial"/>
          <w:b/>
          <w:bCs/>
          <w:lang w:val="es-MX"/>
        </w:rPr>
        <w:t>ESTACIONES DE BOMBEO DE AGUA RESIDUAL.</w:t>
      </w:r>
    </w:p>
    <w:p w14:paraId="7173A431" w14:textId="77777777" w:rsidR="00DD4DCC" w:rsidRDefault="00DD4DCC" w:rsidP="00DF0AB0">
      <w:pPr>
        <w:spacing w:after="0" w:line="240" w:lineRule="auto"/>
        <w:jc w:val="both"/>
        <w:rPr>
          <w:rFonts w:ascii="Arial" w:hAnsi="Arial" w:cs="Arial"/>
          <w:lang w:eastAsia="es-CO"/>
        </w:rPr>
      </w:pPr>
    </w:p>
    <w:p w14:paraId="2AC60012" w14:textId="0D1ECBC4" w:rsidR="000D0F57" w:rsidRPr="00C028F0" w:rsidRDefault="000D0F57" w:rsidP="00DF0AB0">
      <w:pPr>
        <w:spacing w:after="0" w:line="240" w:lineRule="auto"/>
        <w:jc w:val="both"/>
        <w:rPr>
          <w:rFonts w:ascii="Arial" w:hAnsi="Arial" w:cs="Arial"/>
          <w:lang w:eastAsia="es-CO"/>
        </w:rPr>
      </w:pPr>
      <w:r w:rsidRPr="00C028F0">
        <w:rPr>
          <w:rFonts w:ascii="Arial" w:hAnsi="Arial" w:cs="Arial"/>
          <w:lang w:eastAsia="es-CO"/>
        </w:rPr>
        <w:t>En el proyecto se diseñan dos estaciones de Bombeo de agua Residual doméstica. Una de ellas está ubicada al interior de la PTAR e impulsa las aguas residuales que provienen de la zona final de la red de alcantarillado, la otra</w:t>
      </w:r>
      <w:r w:rsidR="00DD4DCC">
        <w:rPr>
          <w:rFonts w:ascii="Arial" w:hAnsi="Arial" w:cs="Arial"/>
          <w:lang w:eastAsia="es-CO"/>
        </w:rPr>
        <w:t>,</w:t>
      </w:r>
      <w:r w:rsidRPr="00C028F0">
        <w:rPr>
          <w:rFonts w:ascii="Arial" w:hAnsi="Arial" w:cs="Arial"/>
          <w:lang w:eastAsia="es-CO"/>
        </w:rPr>
        <w:t xml:space="preserve"> recibe las aguas que provienen de la parte alta de la zona afluente del Municipio</w:t>
      </w:r>
      <w:r w:rsidR="00D07F48">
        <w:rPr>
          <w:rFonts w:ascii="Arial" w:hAnsi="Arial" w:cs="Arial"/>
          <w:lang w:eastAsia="es-CO"/>
        </w:rPr>
        <w:t xml:space="preserve"> (EBAR PRINCIPAL)</w:t>
      </w:r>
      <w:r w:rsidRPr="00C028F0">
        <w:rPr>
          <w:rFonts w:ascii="Arial" w:hAnsi="Arial" w:cs="Arial"/>
          <w:lang w:eastAsia="es-CO"/>
        </w:rPr>
        <w:t>.</w:t>
      </w:r>
    </w:p>
    <w:p w14:paraId="6F918A79" w14:textId="77777777" w:rsidR="00DF0AB0" w:rsidRPr="00C028F0" w:rsidRDefault="00DF0AB0" w:rsidP="00DF0AB0">
      <w:pPr>
        <w:spacing w:after="0" w:line="240" w:lineRule="auto"/>
        <w:jc w:val="both"/>
        <w:rPr>
          <w:rFonts w:ascii="Arial" w:hAnsi="Arial" w:cs="Arial"/>
          <w:lang w:eastAsia="es-CO"/>
        </w:rPr>
      </w:pPr>
    </w:p>
    <w:p w14:paraId="4F77D287" w14:textId="26439215" w:rsidR="008901BB" w:rsidRPr="00C028F0" w:rsidRDefault="00DF0AB0" w:rsidP="00DF0AB0">
      <w:pPr>
        <w:spacing w:after="0" w:line="240" w:lineRule="auto"/>
        <w:jc w:val="both"/>
        <w:rPr>
          <w:rFonts w:ascii="Arial" w:hAnsi="Arial" w:cs="Arial"/>
          <w:b/>
          <w:bCs/>
          <w:lang w:eastAsia="es-CO"/>
        </w:rPr>
      </w:pPr>
      <w:r w:rsidRPr="00C028F0">
        <w:rPr>
          <w:rFonts w:ascii="Arial" w:hAnsi="Arial" w:cs="Arial"/>
          <w:b/>
          <w:bCs/>
          <w:lang w:eastAsia="es-CO"/>
        </w:rPr>
        <w:t xml:space="preserve">1. </w:t>
      </w:r>
      <w:r w:rsidR="008901BB" w:rsidRPr="00C028F0">
        <w:rPr>
          <w:rFonts w:ascii="Arial" w:hAnsi="Arial" w:cs="Arial"/>
          <w:b/>
          <w:bCs/>
          <w:lang w:eastAsia="es-CO"/>
        </w:rPr>
        <w:t xml:space="preserve">EBAR PRINCIPAL </w:t>
      </w:r>
    </w:p>
    <w:p w14:paraId="250A9A91" w14:textId="77777777" w:rsidR="00840CDF" w:rsidRDefault="00840CDF" w:rsidP="00DF0AB0">
      <w:pPr>
        <w:spacing w:after="0" w:line="240" w:lineRule="auto"/>
        <w:jc w:val="both"/>
        <w:rPr>
          <w:rFonts w:ascii="Arial" w:hAnsi="Arial" w:cs="Arial"/>
          <w:lang w:eastAsia="es-CO"/>
        </w:rPr>
      </w:pPr>
    </w:p>
    <w:p w14:paraId="6598940B" w14:textId="743B6124"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Para diseñar este sistema de bombeo de aguas residuales con un caudal de ingreso medio de 8,32 L/s, utilizando una curva de ingreso típica para un municipio como Entrerríos, se deben calcular parámetros como el volumen útil del pozo, así como los niveles de encendido y apagado de la bomba. A continuación, se presenta la descripción y memoria para un periodo de 24 horas</w:t>
      </w:r>
    </w:p>
    <w:p w14:paraId="122BFD8B" w14:textId="77777777" w:rsidR="00DF0AB0" w:rsidRPr="00C028F0" w:rsidRDefault="00DF0AB0" w:rsidP="00DF0AB0">
      <w:pPr>
        <w:spacing w:after="0" w:line="240" w:lineRule="auto"/>
        <w:jc w:val="both"/>
        <w:rPr>
          <w:rFonts w:ascii="Arial" w:hAnsi="Arial" w:cs="Arial"/>
          <w:lang w:eastAsia="es-CO"/>
        </w:rPr>
      </w:pPr>
    </w:p>
    <w:p w14:paraId="09888A1C" w14:textId="77777777" w:rsidR="008901BB" w:rsidRPr="00C028F0" w:rsidRDefault="008901BB" w:rsidP="00DF0AB0">
      <w:pPr>
        <w:pStyle w:val="Prrafodelista"/>
        <w:numPr>
          <w:ilvl w:val="0"/>
          <w:numId w:val="14"/>
        </w:numPr>
        <w:spacing w:after="0" w:line="240" w:lineRule="auto"/>
        <w:jc w:val="both"/>
        <w:rPr>
          <w:rFonts w:ascii="Arial" w:hAnsi="Arial" w:cs="Arial"/>
          <w:lang w:eastAsia="es-CO"/>
        </w:rPr>
      </w:pPr>
      <w:r w:rsidRPr="00C028F0">
        <w:rPr>
          <w:rFonts w:ascii="Arial" w:hAnsi="Arial" w:cs="Arial"/>
          <w:lang w:eastAsia="es-CO"/>
        </w:rPr>
        <w:t>Caudal de diseño:</w:t>
      </w:r>
    </w:p>
    <w:p w14:paraId="56270C11" w14:textId="5439E6CB" w:rsidR="008901BB" w:rsidRPr="00C028F0" w:rsidRDefault="008901BB" w:rsidP="00DF0AB0">
      <w:pPr>
        <w:pStyle w:val="Prrafodelista"/>
        <w:numPr>
          <w:ilvl w:val="0"/>
          <w:numId w:val="14"/>
        </w:numPr>
        <w:spacing w:after="0" w:line="240" w:lineRule="auto"/>
        <w:jc w:val="both"/>
        <w:rPr>
          <w:rFonts w:ascii="Arial" w:hAnsi="Arial" w:cs="Arial"/>
          <w:lang w:eastAsia="es-CO"/>
        </w:rPr>
      </w:pPr>
      <w:r w:rsidRPr="00C028F0">
        <w:rPr>
          <w:rFonts w:ascii="Arial" w:hAnsi="Arial" w:cs="Arial"/>
          <w:lang w:eastAsia="es-CO"/>
        </w:rPr>
        <w:t>Población (P): 7045 personas</w:t>
      </w:r>
    </w:p>
    <w:p w14:paraId="3306D559" w14:textId="77777777" w:rsidR="008901BB" w:rsidRPr="00C028F0" w:rsidRDefault="008901BB" w:rsidP="00DF0AB0">
      <w:pPr>
        <w:pStyle w:val="Prrafodelista"/>
        <w:numPr>
          <w:ilvl w:val="0"/>
          <w:numId w:val="14"/>
        </w:numPr>
        <w:spacing w:after="0" w:line="240" w:lineRule="auto"/>
        <w:jc w:val="both"/>
        <w:rPr>
          <w:rFonts w:ascii="Arial" w:hAnsi="Arial" w:cs="Arial"/>
          <w:lang w:eastAsia="es-CO"/>
        </w:rPr>
      </w:pPr>
      <w:r w:rsidRPr="00C028F0">
        <w:rPr>
          <w:rFonts w:ascii="Arial" w:hAnsi="Arial" w:cs="Arial"/>
          <w:lang w:eastAsia="es-CO"/>
        </w:rPr>
        <w:t>Dotación (D): 120 L/(</w:t>
      </w:r>
      <w:proofErr w:type="spellStart"/>
      <w:r w:rsidRPr="00C028F0">
        <w:rPr>
          <w:rFonts w:ascii="Arial" w:hAnsi="Arial" w:cs="Arial"/>
          <w:lang w:eastAsia="es-CO"/>
        </w:rPr>
        <w:t>hab</w:t>
      </w:r>
      <w:proofErr w:type="spellEnd"/>
      <w:r w:rsidRPr="00C028F0">
        <w:rPr>
          <w:rFonts w:ascii="Arial" w:hAnsi="Arial" w:cs="Arial"/>
          <w:lang w:eastAsia="es-CO"/>
        </w:rPr>
        <w:t>-d)</w:t>
      </w:r>
    </w:p>
    <w:p w14:paraId="283383C3" w14:textId="1311CFAC" w:rsidR="008901BB" w:rsidRPr="00C028F0" w:rsidRDefault="008901BB" w:rsidP="00DF0AB0">
      <w:pPr>
        <w:pStyle w:val="Prrafodelista"/>
        <w:numPr>
          <w:ilvl w:val="0"/>
          <w:numId w:val="14"/>
        </w:numPr>
        <w:spacing w:after="0" w:line="240" w:lineRule="auto"/>
        <w:jc w:val="both"/>
        <w:rPr>
          <w:rFonts w:ascii="Arial" w:hAnsi="Arial" w:cs="Arial"/>
          <w:lang w:eastAsia="es-CO"/>
        </w:rPr>
      </w:pPr>
      <w:r w:rsidRPr="00C028F0">
        <w:rPr>
          <w:rFonts w:ascii="Arial" w:hAnsi="Arial" w:cs="Arial"/>
          <w:lang w:eastAsia="es-CO"/>
        </w:rPr>
        <w:t>Caudal Medio Diario (</w:t>
      </w:r>
      <w:proofErr w:type="spellStart"/>
      <w:r w:rsidRPr="00C028F0">
        <w:rPr>
          <w:rFonts w:ascii="Arial" w:hAnsi="Arial" w:cs="Arial"/>
          <w:lang w:eastAsia="es-CO"/>
        </w:rPr>
        <w:t>qmd</w:t>
      </w:r>
      <w:proofErr w:type="spellEnd"/>
      <w:r w:rsidRPr="00C028F0">
        <w:rPr>
          <w:rFonts w:ascii="Arial" w:hAnsi="Arial" w:cs="Arial"/>
          <w:lang w:eastAsia="es-CO"/>
        </w:rPr>
        <w:t>) (L/s) = P*D/86400 (8,32 L/s)</w:t>
      </w:r>
    </w:p>
    <w:p w14:paraId="5B528DCE" w14:textId="3CFF96FE" w:rsidR="008901BB" w:rsidRPr="00C028F0" w:rsidRDefault="008901BB" w:rsidP="00DF0AB0">
      <w:pPr>
        <w:pStyle w:val="Prrafodelista"/>
        <w:numPr>
          <w:ilvl w:val="0"/>
          <w:numId w:val="14"/>
        </w:numPr>
        <w:spacing w:after="0" w:line="240" w:lineRule="auto"/>
        <w:jc w:val="both"/>
        <w:rPr>
          <w:rFonts w:ascii="Arial" w:hAnsi="Arial" w:cs="Arial"/>
          <w:lang w:eastAsia="es-CO"/>
        </w:rPr>
      </w:pPr>
      <w:r w:rsidRPr="00C028F0">
        <w:rPr>
          <w:rFonts w:ascii="Arial" w:hAnsi="Arial" w:cs="Arial"/>
          <w:lang w:eastAsia="es-CO"/>
        </w:rPr>
        <w:t xml:space="preserve">Factor de Mayoración (FM) = 3.82 </w:t>
      </w:r>
    </w:p>
    <w:p w14:paraId="0916F9FF" w14:textId="0B99EF2F" w:rsidR="008901BB" w:rsidRPr="00C028F0" w:rsidRDefault="008901BB" w:rsidP="00DF0AB0">
      <w:pPr>
        <w:pStyle w:val="Prrafodelista"/>
        <w:numPr>
          <w:ilvl w:val="0"/>
          <w:numId w:val="14"/>
        </w:numPr>
        <w:spacing w:after="0" w:line="240" w:lineRule="auto"/>
        <w:jc w:val="both"/>
        <w:rPr>
          <w:rFonts w:ascii="Arial" w:hAnsi="Arial" w:cs="Arial"/>
          <w:lang w:eastAsia="es-CO"/>
        </w:rPr>
      </w:pPr>
      <w:r w:rsidRPr="00C028F0">
        <w:rPr>
          <w:rFonts w:ascii="Arial" w:hAnsi="Arial" w:cs="Arial"/>
          <w:lang w:eastAsia="es-CO"/>
        </w:rPr>
        <w:t xml:space="preserve">Caudal de diseño (QD) = </w:t>
      </w:r>
      <w:proofErr w:type="spellStart"/>
      <w:r w:rsidRPr="00C028F0">
        <w:rPr>
          <w:rFonts w:ascii="Arial" w:hAnsi="Arial" w:cs="Arial"/>
          <w:lang w:eastAsia="es-CO"/>
        </w:rPr>
        <w:t>qmd</w:t>
      </w:r>
      <w:proofErr w:type="spellEnd"/>
      <w:r w:rsidRPr="00C028F0">
        <w:rPr>
          <w:rFonts w:ascii="Arial" w:hAnsi="Arial" w:cs="Arial"/>
          <w:lang w:eastAsia="es-CO"/>
        </w:rPr>
        <w:t xml:space="preserve"> * FM = 31.60 L/s.</w:t>
      </w:r>
    </w:p>
    <w:p w14:paraId="75014C7E" w14:textId="77777777" w:rsidR="00DF0AB0" w:rsidRPr="00C028F0" w:rsidRDefault="00DF0AB0" w:rsidP="00DF0AB0">
      <w:pPr>
        <w:spacing w:after="0" w:line="240" w:lineRule="auto"/>
        <w:jc w:val="both"/>
        <w:rPr>
          <w:rFonts w:ascii="Arial" w:hAnsi="Arial" w:cs="Arial"/>
          <w:lang w:eastAsia="es-CO"/>
        </w:rPr>
      </w:pPr>
    </w:p>
    <w:p w14:paraId="75103314"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Curva de ingreso de aguas residuales:</w:t>
      </w:r>
    </w:p>
    <w:p w14:paraId="09847936"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 xml:space="preserve">La siguiente curva es extraía del estudio del Plan Maestro de alcantarillado de </w:t>
      </w:r>
      <w:proofErr w:type="spellStart"/>
      <w:r w:rsidRPr="00C028F0">
        <w:rPr>
          <w:rFonts w:ascii="Arial" w:hAnsi="Arial" w:cs="Arial"/>
          <w:lang w:eastAsia="es-CO"/>
        </w:rPr>
        <w:t>Entrerrios</w:t>
      </w:r>
      <w:proofErr w:type="spellEnd"/>
    </w:p>
    <w:p w14:paraId="36BE2378" w14:textId="77777777" w:rsidR="00DF0AB0" w:rsidRPr="00C028F0" w:rsidRDefault="00DF0AB0" w:rsidP="00DF0AB0">
      <w:pPr>
        <w:spacing w:after="0" w:line="240" w:lineRule="auto"/>
        <w:jc w:val="both"/>
        <w:rPr>
          <w:rFonts w:ascii="Arial" w:hAnsi="Arial" w:cs="Arial"/>
          <w:lang w:eastAsia="es-CO"/>
        </w:rPr>
      </w:pPr>
    </w:p>
    <w:p w14:paraId="3A2AB24F" w14:textId="77777777" w:rsidR="008901BB" w:rsidRPr="00C028F0" w:rsidRDefault="008901BB" w:rsidP="00DF0AB0">
      <w:pPr>
        <w:spacing w:after="0" w:line="240" w:lineRule="auto"/>
        <w:jc w:val="both"/>
        <w:rPr>
          <w:rFonts w:ascii="Arial" w:hAnsi="Arial" w:cs="Arial"/>
        </w:rPr>
      </w:pPr>
      <w:r w:rsidRPr="00C028F0">
        <w:rPr>
          <w:rFonts w:ascii="Arial" w:hAnsi="Arial" w:cs="Arial"/>
          <w:noProof/>
        </w:rPr>
        <w:drawing>
          <wp:inline distT="0" distB="0" distL="0" distR="0" wp14:anchorId="36EEDF58" wp14:editId="04FAF0F0">
            <wp:extent cx="4048897" cy="2368550"/>
            <wp:effectExtent l="0" t="0" r="8890" b="0"/>
            <wp:docPr id="1649646641" name="Imagen 10">
              <a:extLst xmlns:a="http://schemas.openxmlformats.org/drawingml/2006/main">
                <a:ext uri="{FF2B5EF4-FFF2-40B4-BE49-F238E27FC236}">
                  <a16:creationId xmlns:a16="http://schemas.microsoft.com/office/drawing/2014/main" id="{00E9BCBF-FF50-8DF5-6041-D11292339C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0">
                      <a:extLst>
                        <a:ext uri="{FF2B5EF4-FFF2-40B4-BE49-F238E27FC236}">
                          <a16:creationId xmlns:a16="http://schemas.microsoft.com/office/drawing/2014/main" id="{00E9BCBF-FF50-8DF5-6041-D11292339C65}"/>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48897" cy="2368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13074231" w14:textId="77777777" w:rsidR="008901BB" w:rsidRPr="00C028F0" w:rsidRDefault="008901BB" w:rsidP="00DF0AB0">
      <w:pPr>
        <w:spacing w:after="0" w:line="240" w:lineRule="auto"/>
        <w:jc w:val="both"/>
        <w:rPr>
          <w:rFonts w:ascii="Arial" w:hAnsi="Arial" w:cs="Arial"/>
        </w:rPr>
      </w:pPr>
    </w:p>
    <w:p w14:paraId="1882FBD7" w14:textId="77777777" w:rsidR="008901BB" w:rsidRPr="00C028F0" w:rsidRDefault="008901BB" w:rsidP="00DF0AB0">
      <w:pPr>
        <w:spacing w:after="0" w:line="240" w:lineRule="auto"/>
        <w:jc w:val="both"/>
        <w:rPr>
          <w:rFonts w:ascii="Arial" w:hAnsi="Arial" w:cs="Arial"/>
        </w:rPr>
      </w:pPr>
    </w:p>
    <w:tbl>
      <w:tblPr>
        <w:tblW w:w="4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6"/>
        <w:gridCol w:w="1216"/>
        <w:gridCol w:w="1937"/>
      </w:tblGrid>
      <w:tr w:rsidR="008901BB" w:rsidRPr="00482CB3" w14:paraId="0BA40E0B" w14:textId="77777777" w:rsidTr="00DF0AB0">
        <w:trPr>
          <w:trHeight w:val="255"/>
          <w:tblHeader/>
          <w:jc w:val="center"/>
        </w:trPr>
        <w:tc>
          <w:tcPr>
            <w:tcW w:w="1216" w:type="dxa"/>
            <w:noWrap/>
            <w:vAlign w:val="center"/>
            <w:hideMark/>
          </w:tcPr>
          <w:p w14:paraId="740416C2" w14:textId="77777777" w:rsidR="008901BB" w:rsidRPr="00482CB3" w:rsidRDefault="008901BB" w:rsidP="00DF0AB0">
            <w:pPr>
              <w:spacing w:after="0" w:line="240" w:lineRule="auto"/>
              <w:jc w:val="both"/>
              <w:rPr>
                <w:rFonts w:ascii="Arial" w:eastAsia="Times New Roman" w:hAnsi="Arial" w:cs="Arial"/>
                <w:b/>
                <w:bCs/>
                <w:kern w:val="0"/>
                <w:lang w:eastAsia="es-CO"/>
                <w14:ligatures w14:val="none"/>
              </w:rPr>
            </w:pPr>
            <w:r w:rsidRPr="00C028F0">
              <w:rPr>
                <w:rFonts w:ascii="Arial" w:eastAsia="Times New Roman" w:hAnsi="Arial" w:cs="Arial"/>
                <w:b/>
                <w:bCs/>
                <w:kern w:val="0"/>
                <w:lang w:eastAsia="es-CO"/>
                <w14:ligatures w14:val="none"/>
              </w:rPr>
              <w:t>HORA</w:t>
            </w:r>
          </w:p>
        </w:tc>
        <w:tc>
          <w:tcPr>
            <w:tcW w:w="1216" w:type="dxa"/>
            <w:noWrap/>
            <w:vAlign w:val="center"/>
            <w:hideMark/>
          </w:tcPr>
          <w:p w14:paraId="5BE9FE65" w14:textId="77777777" w:rsidR="008901BB" w:rsidRPr="00482CB3" w:rsidRDefault="008901BB" w:rsidP="00DF0AB0">
            <w:pPr>
              <w:spacing w:after="0" w:line="240" w:lineRule="auto"/>
              <w:jc w:val="both"/>
              <w:rPr>
                <w:rFonts w:ascii="Arial" w:eastAsia="Times New Roman" w:hAnsi="Arial" w:cs="Arial"/>
                <w:b/>
                <w:bCs/>
                <w:kern w:val="0"/>
                <w:lang w:eastAsia="es-CO"/>
                <w14:ligatures w14:val="none"/>
              </w:rPr>
            </w:pPr>
            <w:r w:rsidRPr="00C028F0">
              <w:rPr>
                <w:rFonts w:ascii="Arial" w:eastAsia="Times New Roman" w:hAnsi="Arial" w:cs="Arial"/>
                <w:b/>
                <w:bCs/>
                <w:kern w:val="0"/>
                <w:lang w:eastAsia="es-CO"/>
                <w14:ligatures w14:val="none"/>
              </w:rPr>
              <w:t>FACTOR DE LA CURVA</w:t>
            </w:r>
          </w:p>
        </w:tc>
        <w:tc>
          <w:tcPr>
            <w:tcW w:w="1937" w:type="dxa"/>
            <w:noWrap/>
            <w:vAlign w:val="center"/>
            <w:hideMark/>
          </w:tcPr>
          <w:p w14:paraId="3AD15484" w14:textId="77777777" w:rsidR="008901BB" w:rsidRPr="00482CB3" w:rsidRDefault="008901BB" w:rsidP="00DF0AB0">
            <w:pPr>
              <w:spacing w:after="0" w:line="240" w:lineRule="auto"/>
              <w:jc w:val="both"/>
              <w:rPr>
                <w:rFonts w:ascii="Arial" w:eastAsia="Times New Roman" w:hAnsi="Arial" w:cs="Arial"/>
                <w:b/>
                <w:bCs/>
                <w:kern w:val="0"/>
                <w:lang w:eastAsia="es-CO"/>
                <w14:ligatures w14:val="none"/>
              </w:rPr>
            </w:pPr>
            <w:r w:rsidRPr="00C028F0">
              <w:rPr>
                <w:rFonts w:ascii="Arial" w:eastAsia="Times New Roman" w:hAnsi="Arial" w:cs="Arial"/>
                <w:b/>
                <w:bCs/>
                <w:kern w:val="0"/>
                <w:lang w:eastAsia="es-CO"/>
                <w14:ligatures w14:val="none"/>
              </w:rPr>
              <w:t>FACTOR PROPORCIONAL AL FACTOR DE MAYORACIÓN</w:t>
            </w:r>
          </w:p>
        </w:tc>
      </w:tr>
      <w:tr w:rsidR="008901BB" w:rsidRPr="00482CB3" w14:paraId="1E412676" w14:textId="77777777" w:rsidTr="00DF0AB0">
        <w:trPr>
          <w:trHeight w:val="255"/>
          <w:jc w:val="center"/>
        </w:trPr>
        <w:tc>
          <w:tcPr>
            <w:tcW w:w="1216" w:type="dxa"/>
            <w:vAlign w:val="center"/>
            <w:hideMark/>
          </w:tcPr>
          <w:p w14:paraId="2FBB776A"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0 a 1</w:t>
            </w:r>
          </w:p>
        </w:tc>
        <w:tc>
          <w:tcPr>
            <w:tcW w:w="1216" w:type="dxa"/>
            <w:vAlign w:val="center"/>
            <w:hideMark/>
          </w:tcPr>
          <w:p w14:paraId="45E0F8EC"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0.3</w:t>
            </w:r>
          </w:p>
        </w:tc>
        <w:tc>
          <w:tcPr>
            <w:tcW w:w="1937" w:type="dxa"/>
            <w:vAlign w:val="center"/>
            <w:hideMark/>
          </w:tcPr>
          <w:p w14:paraId="62BA4049"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0.75</w:t>
            </w:r>
          </w:p>
        </w:tc>
      </w:tr>
      <w:tr w:rsidR="008901BB" w:rsidRPr="00482CB3" w14:paraId="4DB4432E" w14:textId="77777777" w:rsidTr="00DF0AB0">
        <w:trPr>
          <w:trHeight w:val="255"/>
          <w:jc w:val="center"/>
        </w:trPr>
        <w:tc>
          <w:tcPr>
            <w:tcW w:w="1216" w:type="dxa"/>
            <w:vAlign w:val="center"/>
            <w:hideMark/>
          </w:tcPr>
          <w:p w14:paraId="446D2C99"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 a 2</w:t>
            </w:r>
          </w:p>
        </w:tc>
        <w:tc>
          <w:tcPr>
            <w:tcW w:w="1216" w:type="dxa"/>
            <w:vAlign w:val="center"/>
            <w:hideMark/>
          </w:tcPr>
          <w:p w14:paraId="2B54B81C"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0.38</w:t>
            </w:r>
          </w:p>
        </w:tc>
        <w:tc>
          <w:tcPr>
            <w:tcW w:w="1937" w:type="dxa"/>
            <w:vAlign w:val="center"/>
            <w:hideMark/>
          </w:tcPr>
          <w:p w14:paraId="6C27CB6F"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0.95</w:t>
            </w:r>
          </w:p>
        </w:tc>
      </w:tr>
      <w:tr w:rsidR="008901BB" w:rsidRPr="00482CB3" w14:paraId="4A5926F3" w14:textId="77777777" w:rsidTr="00DF0AB0">
        <w:trPr>
          <w:trHeight w:val="255"/>
          <w:jc w:val="center"/>
        </w:trPr>
        <w:tc>
          <w:tcPr>
            <w:tcW w:w="1216" w:type="dxa"/>
            <w:vAlign w:val="center"/>
            <w:hideMark/>
          </w:tcPr>
          <w:p w14:paraId="17821E3F"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2 a 3</w:t>
            </w:r>
          </w:p>
        </w:tc>
        <w:tc>
          <w:tcPr>
            <w:tcW w:w="1216" w:type="dxa"/>
            <w:vAlign w:val="center"/>
            <w:hideMark/>
          </w:tcPr>
          <w:p w14:paraId="75CF04E4"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0.25</w:t>
            </w:r>
          </w:p>
        </w:tc>
        <w:tc>
          <w:tcPr>
            <w:tcW w:w="1937" w:type="dxa"/>
            <w:vAlign w:val="center"/>
            <w:hideMark/>
          </w:tcPr>
          <w:p w14:paraId="21FB8CE6"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0.63</w:t>
            </w:r>
          </w:p>
        </w:tc>
      </w:tr>
      <w:tr w:rsidR="008901BB" w:rsidRPr="00482CB3" w14:paraId="517DA76C" w14:textId="77777777" w:rsidTr="00DF0AB0">
        <w:trPr>
          <w:trHeight w:val="255"/>
          <w:jc w:val="center"/>
        </w:trPr>
        <w:tc>
          <w:tcPr>
            <w:tcW w:w="1216" w:type="dxa"/>
            <w:vAlign w:val="center"/>
            <w:hideMark/>
          </w:tcPr>
          <w:p w14:paraId="5938187C"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3 a 4</w:t>
            </w:r>
          </w:p>
        </w:tc>
        <w:tc>
          <w:tcPr>
            <w:tcW w:w="1216" w:type="dxa"/>
            <w:vAlign w:val="center"/>
            <w:hideMark/>
          </w:tcPr>
          <w:p w14:paraId="58102F94"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0.5</w:t>
            </w:r>
          </w:p>
        </w:tc>
        <w:tc>
          <w:tcPr>
            <w:tcW w:w="1937" w:type="dxa"/>
            <w:vAlign w:val="center"/>
            <w:hideMark/>
          </w:tcPr>
          <w:p w14:paraId="7FFE1522"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1.25</w:t>
            </w:r>
          </w:p>
        </w:tc>
      </w:tr>
      <w:tr w:rsidR="008901BB" w:rsidRPr="00482CB3" w14:paraId="45A1A689" w14:textId="77777777" w:rsidTr="00DF0AB0">
        <w:trPr>
          <w:trHeight w:val="255"/>
          <w:jc w:val="center"/>
        </w:trPr>
        <w:tc>
          <w:tcPr>
            <w:tcW w:w="1216" w:type="dxa"/>
            <w:vAlign w:val="center"/>
            <w:hideMark/>
          </w:tcPr>
          <w:p w14:paraId="5C8CADA1"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lastRenderedPageBreak/>
              <w:t>4 a 5</w:t>
            </w:r>
          </w:p>
        </w:tc>
        <w:tc>
          <w:tcPr>
            <w:tcW w:w="1216" w:type="dxa"/>
            <w:vAlign w:val="center"/>
            <w:hideMark/>
          </w:tcPr>
          <w:p w14:paraId="1BEDD9B3"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0.65</w:t>
            </w:r>
          </w:p>
        </w:tc>
        <w:tc>
          <w:tcPr>
            <w:tcW w:w="1937" w:type="dxa"/>
            <w:vAlign w:val="center"/>
            <w:hideMark/>
          </w:tcPr>
          <w:p w14:paraId="0EC56433"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1.63</w:t>
            </w:r>
          </w:p>
        </w:tc>
      </w:tr>
      <w:tr w:rsidR="008901BB" w:rsidRPr="00482CB3" w14:paraId="3A48B894" w14:textId="77777777" w:rsidTr="00DF0AB0">
        <w:trPr>
          <w:trHeight w:val="255"/>
          <w:jc w:val="center"/>
        </w:trPr>
        <w:tc>
          <w:tcPr>
            <w:tcW w:w="1216" w:type="dxa"/>
            <w:vAlign w:val="center"/>
            <w:hideMark/>
          </w:tcPr>
          <w:p w14:paraId="657E9D79"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5 a 6</w:t>
            </w:r>
          </w:p>
        </w:tc>
        <w:tc>
          <w:tcPr>
            <w:tcW w:w="1216" w:type="dxa"/>
            <w:vAlign w:val="center"/>
            <w:hideMark/>
          </w:tcPr>
          <w:p w14:paraId="456C24A4"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1.45</w:t>
            </w:r>
          </w:p>
        </w:tc>
        <w:tc>
          <w:tcPr>
            <w:tcW w:w="1937" w:type="dxa"/>
            <w:vAlign w:val="center"/>
            <w:hideMark/>
          </w:tcPr>
          <w:p w14:paraId="60C680D1"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3.63</w:t>
            </w:r>
          </w:p>
        </w:tc>
      </w:tr>
      <w:tr w:rsidR="008901BB" w:rsidRPr="00482CB3" w14:paraId="1AB441D0" w14:textId="77777777" w:rsidTr="00DF0AB0">
        <w:trPr>
          <w:trHeight w:val="255"/>
          <w:jc w:val="center"/>
        </w:trPr>
        <w:tc>
          <w:tcPr>
            <w:tcW w:w="1216" w:type="dxa"/>
            <w:vAlign w:val="center"/>
            <w:hideMark/>
          </w:tcPr>
          <w:p w14:paraId="12DDD9C3"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6 a 7</w:t>
            </w:r>
          </w:p>
        </w:tc>
        <w:tc>
          <w:tcPr>
            <w:tcW w:w="1216" w:type="dxa"/>
            <w:vAlign w:val="center"/>
            <w:hideMark/>
          </w:tcPr>
          <w:p w14:paraId="63F7D911"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1.6</w:t>
            </w:r>
          </w:p>
        </w:tc>
        <w:tc>
          <w:tcPr>
            <w:tcW w:w="1937" w:type="dxa"/>
            <w:vAlign w:val="center"/>
            <w:hideMark/>
          </w:tcPr>
          <w:p w14:paraId="364F491A"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4</w:t>
            </w:r>
          </w:p>
        </w:tc>
      </w:tr>
      <w:tr w:rsidR="008901BB" w:rsidRPr="00482CB3" w14:paraId="1FDDAA1F" w14:textId="77777777" w:rsidTr="00DF0AB0">
        <w:trPr>
          <w:trHeight w:val="255"/>
          <w:jc w:val="center"/>
        </w:trPr>
        <w:tc>
          <w:tcPr>
            <w:tcW w:w="1216" w:type="dxa"/>
            <w:vAlign w:val="center"/>
            <w:hideMark/>
          </w:tcPr>
          <w:p w14:paraId="104D9A76"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7 a 8</w:t>
            </w:r>
          </w:p>
        </w:tc>
        <w:tc>
          <w:tcPr>
            <w:tcW w:w="1216" w:type="dxa"/>
            <w:vAlign w:val="center"/>
            <w:hideMark/>
          </w:tcPr>
          <w:p w14:paraId="0C2B68CD"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1.45</w:t>
            </w:r>
          </w:p>
        </w:tc>
        <w:tc>
          <w:tcPr>
            <w:tcW w:w="1937" w:type="dxa"/>
            <w:vAlign w:val="center"/>
            <w:hideMark/>
          </w:tcPr>
          <w:p w14:paraId="78604255"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3.63</w:t>
            </w:r>
          </w:p>
        </w:tc>
      </w:tr>
      <w:tr w:rsidR="008901BB" w:rsidRPr="00482CB3" w14:paraId="4A074F69" w14:textId="77777777" w:rsidTr="00DF0AB0">
        <w:trPr>
          <w:trHeight w:val="255"/>
          <w:jc w:val="center"/>
        </w:trPr>
        <w:tc>
          <w:tcPr>
            <w:tcW w:w="1216" w:type="dxa"/>
            <w:vAlign w:val="center"/>
            <w:hideMark/>
          </w:tcPr>
          <w:p w14:paraId="15D428D4"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8 a 9</w:t>
            </w:r>
          </w:p>
        </w:tc>
        <w:tc>
          <w:tcPr>
            <w:tcW w:w="1216" w:type="dxa"/>
            <w:vAlign w:val="center"/>
            <w:hideMark/>
          </w:tcPr>
          <w:p w14:paraId="072EFE06"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1.22</w:t>
            </w:r>
          </w:p>
        </w:tc>
        <w:tc>
          <w:tcPr>
            <w:tcW w:w="1937" w:type="dxa"/>
            <w:vAlign w:val="center"/>
            <w:hideMark/>
          </w:tcPr>
          <w:p w14:paraId="30D3D7B7"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3.05</w:t>
            </w:r>
          </w:p>
        </w:tc>
      </w:tr>
      <w:tr w:rsidR="008901BB" w:rsidRPr="00482CB3" w14:paraId="5B99AF74" w14:textId="77777777" w:rsidTr="00DF0AB0">
        <w:trPr>
          <w:trHeight w:val="255"/>
          <w:jc w:val="center"/>
        </w:trPr>
        <w:tc>
          <w:tcPr>
            <w:tcW w:w="1216" w:type="dxa"/>
            <w:vAlign w:val="center"/>
            <w:hideMark/>
          </w:tcPr>
          <w:p w14:paraId="157E575F"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9 a 10</w:t>
            </w:r>
          </w:p>
        </w:tc>
        <w:tc>
          <w:tcPr>
            <w:tcW w:w="1216" w:type="dxa"/>
            <w:vAlign w:val="center"/>
            <w:hideMark/>
          </w:tcPr>
          <w:p w14:paraId="2AEAA464"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1.1</w:t>
            </w:r>
          </w:p>
        </w:tc>
        <w:tc>
          <w:tcPr>
            <w:tcW w:w="1937" w:type="dxa"/>
            <w:vAlign w:val="center"/>
            <w:hideMark/>
          </w:tcPr>
          <w:p w14:paraId="06B151BF"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2.75</w:t>
            </w:r>
          </w:p>
        </w:tc>
      </w:tr>
      <w:tr w:rsidR="008901BB" w:rsidRPr="00482CB3" w14:paraId="3B939F50" w14:textId="77777777" w:rsidTr="00DF0AB0">
        <w:trPr>
          <w:trHeight w:val="255"/>
          <w:jc w:val="center"/>
        </w:trPr>
        <w:tc>
          <w:tcPr>
            <w:tcW w:w="1216" w:type="dxa"/>
            <w:vAlign w:val="center"/>
            <w:hideMark/>
          </w:tcPr>
          <w:p w14:paraId="31ECCF48"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10 a 11</w:t>
            </w:r>
          </w:p>
        </w:tc>
        <w:tc>
          <w:tcPr>
            <w:tcW w:w="1216" w:type="dxa"/>
            <w:vAlign w:val="center"/>
            <w:hideMark/>
          </w:tcPr>
          <w:p w14:paraId="64D8C456"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1.05</w:t>
            </w:r>
          </w:p>
        </w:tc>
        <w:tc>
          <w:tcPr>
            <w:tcW w:w="1937" w:type="dxa"/>
            <w:vAlign w:val="center"/>
            <w:hideMark/>
          </w:tcPr>
          <w:p w14:paraId="6AF10682"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2.63</w:t>
            </w:r>
          </w:p>
        </w:tc>
      </w:tr>
      <w:tr w:rsidR="008901BB" w:rsidRPr="00482CB3" w14:paraId="62FB50B0" w14:textId="77777777" w:rsidTr="00DF0AB0">
        <w:trPr>
          <w:trHeight w:val="255"/>
          <w:jc w:val="center"/>
        </w:trPr>
        <w:tc>
          <w:tcPr>
            <w:tcW w:w="1216" w:type="dxa"/>
            <w:vAlign w:val="center"/>
            <w:hideMark/>
          </w:tcPr>
          <w:p w14:paraId="2953A418"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11 a 12</w:t>
            </w:r>
          </w:p>
        </w:tc>
        <w:tc>
          <w:tcPr>
            <w:tcW w:w="1216" w:type="dxa"/>
            <w:vAlign w:val="center"/>
            <w:hideMark/>
          </w:tcPr>
          <w:p w14:paraId="08CAF301"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w:t>
            </w:r>
          </w:p>
        </w:tc>
        <w:tc>
          <w:tcPr>
            <w:tcW w:w="1937" w:type="dxa"/>
            <w:vAlign w:val="center"/>
            <w:hideMark/>
          </w:tcPr>
          <w:p w14:paraId="6CD92F5F"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2.5</w:t>
            </w:r>
          </w:p>
        </w:tc>
      </w:tr>
      <w:tr w:rsidR="008901BB" w:rsidRPr="00482CB3" w14:paraId="5D1DF3E5" w14:textId="77777777" w:rsidTr="00DF0AB0">
        <w:trPr>
          <w:trHeight w:val="255"/>
          <w:jc w:val="center"/>
        </w:trPr>
        <w:tc>
          <w:tcPr>
            <w:tcW w:w="1216" w:type="dxa"/>
            <w:vAlign w:val="center"/>
            <w:hideMark/>
          </w:tcPr>
          <w:p w14:paraId="5E534F78"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12 a 13</w:t>
            </w:r>
          </w:p>
        </w:tc>
        <w:tc>
          <w:tcPr>
            <w:tcW w:w="1216" w:type="dxa"/>
            <w:vAlign w:val="center"/>
            <w:hideMark/>
          </w:tcPr>
          <w:p w14:paraId="3D1C9F23"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1.21</w:t>
            </w:r>
          </w:p>
        </w:tc>
        <w:tc>
          <w:tcPr>
            <w:tcW w:w="1937" w:type="dxa"/>
            <w:vAlign w:val="center"/>
            <w:hideMark/>
          </w:tcPr>
          <w:p w14:paraId="0E11D4D0"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3.03</w:t>
            </w:r>
          </w:p>
        </w:tc>
      </w:tr>
      <w:tr w:rsidR="008901BB" w:rsidRPr="00482CB3" w14:paraId="55B0F9E3" w14:textId="77777777" w:rsidTr="00DF0AB0">
        <w:trPr>
          <w:trHeight w:val="270"/>
          <w:jc w:val="center"/>
        </w:trPr>
        <w:tc>
          <w:tcPr>
            <w:tcW w:w="1216" w:type="dxa"/>
            <w:vAlign w:val="center"/>
            <w:hideMark/>
          </w:tcPr>
          <w:p w14:paraId="61228B34"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13 a 14</w:t>
            </w:r>
          </w:p>
        </w:tc>
        <w:tc>
          <w:tcPr>
            <w:tcW w:w="1216" w:type="dxa"/>
            <w:vAlign w:val="center"/>
            <w:hideMark/>
          </w:tcPr>
          <w:p w14:paraId="05434321"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1.1</w:t>
            </w:r>
          </w:p>
        </w:tc>
        <w:tc>
          <w:tcPr>
            <w:tcW w:w="1937" w:type="dxa"/>
            <w:vAlign w:val="center"/>
            <w:hideMark/>
          </w:tcPr>
          <w:p w14:paraId="0072F86C"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2.75</w:t>
            </w:r>
          </w:p>
        </w:tc>
      </w:tr>
      <w:tr w:rsidR="008901BB" w:rsidRPr="00482CB3" w14:paraId="2B9C4B00" w14:textId="77777777" w:rsidTr="00DF0AB0">
        <w:trPr>
          <w:trHeight w:val="255"/>
          <w:jc w:val="center"/>
        </w:trPr>
        <w:tc>
          <w:tcPr>
            <w:tcW w:w="1216" w:type="dxa"/>
            <w:vAlign w:val="center"/>
            <w:hideMark/>
          </w:tcPr>
          <w:p w14:paraId="016F4B38"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14 a 15</w:t>
            </w:r>
          </w:p>
        </w:tc>
        <w:tc>
          <w:tcPr>
            <w:tcW w:w="1216" w:type="dxa"/>
            <w:vAlign w:val="center"/>
            <w:hideMark/>
          </w:tcPr>
          <w:p w14:paraId="25A54271"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1.2</w:t>
            </w:r>
          </w:p>
        </w:tc>
        <w:tc>
          <w:tcPr>
            <w:tcW w:w="1937" w:type="dxa"/>
            <w:vAlign w:val="center"/>
            <w:hideMark/>
          </w:tcPr>
          <w:p w14:paraId="4FF2AB23"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3</w:t>
            </w:r>
          </w:p>
        </w:tc>
      </w:tr>
      <w:tr w:rsidR="008901BB" w:rsidRPr="00482CB3" w14:paraId="17A843FC" w14:textId="77777777" w:rsidTr="00DF0AB0">
        <w:trPr>
          <w:trHeight w:val="255"/>
          <w:jc w:val="center"/>
        </w:trPr>
        <w:tc>
          <w:tcPr>
            <w:tcW w:w="1216" w:type="dxa"/>
            <w:vAlign w:val="center"/>
            <w:hideMark/>
          </w:tcPr>
          <w:p w14:paraId="25F602BD"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15 a 16</w:t>
            </w:r>
          </w:p>
        </w:tc>
        <w:tc>
          <w:tcPr>
            <w:tcW w:w="1216" w:type="dxa"/>
            <w:vAlign w:val="center"/>
            <w:hideMark/>
          </w:tcPr>
          <w:p w14:paraId="69D3C7ED"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1.19</w:t>
            </w:r>
          </w:p>
        </w:tc>
        <w:tc>
          <w:tcPr>
            <w:tcW w:w="1937" w:type="dxa"/>
            <w:vAlign w:val="center"/>
            <w:hideMark/>
          </w:tcPr>
          <w:p w14:paraId="7CA9C2EF"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2.98</w:t>
            </w:r>
          </w:p>
        </w:tc>
      </w:tr>
      <w:tr w:rsidR="008901BB" w:rsidRPr="00482CB3" w14:paraId="47869BEE" w14:textId="77777777" w:rsidTr="00DF0AB0">
        <w:trPr>
          <w:trHeight w:val="255"/>
          <w:jc w:val="center"/>
        </w:trPr>
        <w:tc>
          <w:tcPr>
            <w:tcW w:w="1216" w:type="dxa"/>
            <w:vAlign w:val="center"/>
            <w:hideMark/>
          </w:tcPr>
          <w:p w14:paraId="2D44E973"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16 a 17</w:t>
            </w:r>
          </w:p>
        </w:tc>
        <w:tc>
          <w:tcPr>
            <w:tcW w:w="1216" w:type="dxa"/>
            <w:vAlign w:val="center"/>
            <w:hideMark/>
          </w:tcPr>
          <w:p w14:paraId="47BC9E85"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1.17</w:t>
            </w:r>
          </w:p>
        </w:tc>
        <w:tc>
          <w:tcPr>
            <w:tcW w:w="1937" w:type="dxa"/>
            <w:vAlign w:val="center"/>
            <w:hideMark/>
          </w:tcPr>
          <w:p w14:paraId="2A1A2192"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2.93</w:t>
            </w:r>
          </w:p>
        </w:tc>
      </w:tr>
      <w:tr w:rsidR="008901BB" w:rsidRPr="00482CB3" w14:paraId="159227C2" w14:textId="77777777" w:rsidTr="00DF0AB0">
        <w:trPr>
          <w:trHeight w:val="255"/>
          <w:jc w:val="center"/>
        </w:trPr>
        <w:tc>
          <w:tcPr>
            <w:tcW w:w="1216" w:type="dxa"/>
            <w:vAlign w:val="center"/>
            <w:hideMark/>
          </w:tcPr>
          <w:p w14:paraId="1218D4A7"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17 a 18</w:t>
            </w:r>
          </w:p>
        </w:tc>
        <w:tc>
          <w:tcPr>
            <w:tcW w:w="1216" w:type="dxa"/>
            <w:vAlign w:val="center"/>
            <w:hideMark/>
          </w:tcPr>
          <w:p w14:paraId="5DA2C051"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0.9</w:t>
            </w:r>
          </w:p>
        </w:tc>
        <w:tc>
          <w:tcPr>
            <w:tcW w:w="1937" w:type="dxa"/>
            <w:vAlign w:val="center"/>
            <w:hideMark/>
          </w:tcPr>
          <w:p w14:paraId="47B8BF5D"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2.25</w:t>
            </w:r>
          </w:p>
        </w:tc>
      </w:tr>
      <w:tr w:rsidR="008901BB" w:rsidRPr="00482CB3" w14:paraId="41C86E57" w14:textId="77777777" w:rsidTr="00DF0AB0">
        <w:trPr>
          <w:trHeight w:val="285"/>
          <w:jc w:val="center"/>
        </w:trPr>
        <w:tc>
          <w:tcPr>
            <w:tcW w:w="1216" w:type="dxa"/>
            <w:vAlign w:val="center"/>
            <w:hideMark/>
          </w:tcPr>
          <w:p w14:paraId="230BF035"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18 a 19</w:t>
            </w:r>
          </w:p>
        </w:tc>
        <w:tc>
          <w:tcPr>
            <w:tcW w:w="1216" w:type="dxa"/>
            <w:vAlign w:val="center"/>
            <w:hideMark/>
          </w:tcPr>
          <w:p w14:paraId="1C0AD39C"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0.8</w:t>
            </w:r>
          </w:p>
        </w:tc>
        <w:tc>
          <w:tcPr>
            <w:tcW w:w="1937" w:type="dxa"/>
            <w:vAlign w:val="center"/>
            <w:hideMark/>
          </w:tcPr>
          <w:p w14:paraId="6664BD8B"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w:t>
            </w:r>
          </w:p>
        </w:tc>
      </w:tr>
      <w:tr w:rsidR="008901BB" w:rsidRPr="00482CB3" w14:paraId="08A97C45" w14:textId="77777777" w:rsidTr="00DF0AB0">
        <w:trPr>
          <w:trHeight w:val="285"/>
          <w:jc w:val="center"/>
        </w:trPr>
        <w:tc>
          <w:tcPr>
            <w:tcW w:w="1216" w:type="dxa"/>
            <w:vAlign w:val="center"/>
            <w:hideMark/>
          </w:tcPr>
          <w:p w14:paraId="413DC836"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19 a 20</w:t>
            </w:r>
          </w:p>
        </w:tc>
        <w:tc>
          <w:tcPr>
            <w:tcW w:w="1216" w:type="dxa"/>
            <w:vAlign w:val="center"/>
            <w:hideMark/>
          </w:tcPr>
          <w:p w14:paraId="7A3699D4"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0.63</w:t>
            </w:r>
          </w:p>
        </w:tc>
        <w:tc>
          <w:tcPr>
            <w:tcW w:w="1937" w:type="dxa"/>
            <w:vAlign w:val="center"/>
            <w:hideMark/>
          </w:tcPr>
          <w:p w14:paraId="1BB84E88"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1.58</w:t>
            </w:r>
          </w:p>
        </w:tc>
      </w:tr>
      <w:tr w:rsidR="008901BB" w:rsidRPr="00482CB3" w14:paraId="5BA8ACD0" w14:textId="77777777" w:rsidTr="00DF0AB0">
        <w:trPr>
          <w:trHeight w:val="285"/>
          <w:jc w:val="center"/>
        </w:trPr>
        <w:tc>
          <w:tcPr>
            <w:tcW w:w="1216" w:type="dxa"/>
            <w:vAlign w:val="center"/>
            <w:hideMark/>
          </w:tcPr>
          <w:p w14:paraId="691113C5"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20 a 21</w:t>
            </w:r>
          </w:p>
        </w:tc>
        <w:tc>
          <w:tcPr>
            <w:tcW w:w="1216" w:type="dxa"/>
            <w:vAlign w:val="center"/>
            <w:hideMark/>
          </w:tcPr>
          <w:p w14:paraId="4F3048F4"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0.46</w:t>
            </w:r>
          </w:p>
        </w:tc>
        <w:tc>
          <w:tcPr>
            <w:tcW w:w="1937" w:type="dxa"/>
            <w:vAlign w:val="center"/>
            <w:hideMark/>
          </w:tcPr>
          <w:p w14:paraId="0A6B910F"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1.15</w:t>
            </w:r>
          </w:p>
        </w:tc>
      </w:tr>
      <w:tr w:rsidR="008901BB" w:rsidRPr="00482CB3" w14:paraId="6D8ACD86" w14:textId="77777777" w:rsidTr="00DF0AB0">
        <w:trPr>
          <w:trHeight w:val="285"/>
          <w:jc w:val="center"/>
        </w:trPr>
        <w:tc>
          <w:tcPr>
            <w:tcW w:w="1216" w:type="dxa"/>
            <w:vAlign w:val="center"/>
            <w:hideMark/>
          </w:tcPr>
          <w:p w14:paraId="70FA8286"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21 a 22</w:t>
            </w:r>
          </w:p>
        </w:tc>
        <w:tc>
          <w:tcPr>
            <w:tcW w:w="1216" w:type="dxa"/>
            <w:vAlign w:val="center"/>
            <w:hideMark/>
          </w:tcPr>
          <w:p w14:paraId="556E3C26"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0.41</w:t>
            </w:r>
          </w:p>
        </w:tc>
        <w:tc>
          <w:tcPr>
            <w:tcW w:w="1937" w:type="dxa"/>
            <w:vAlign w:val="center"/>
            <w:hideMark/>
          </w:tcPr>
          <w:p w14:paraId="0106662F"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1.03</w:t>
            </w:r>
          </w:p>
        </w:tc>
      </w:tr>
      <w:tr w:rsidR="008901BB" w:rsidRPr="00482CB3" w14:paraId="11DF2121" w14:textId="77777777" w:rsidTr="00DF0AB0">
        <w:trPr>
          <w:trHeight w:val="255"/>
          <w:jc w:val="center"/>
        </w:trPr>
        <w:tc>
          <w:tcPr>
            <w:tcW w:w="1216" w:type="dxa"/>
            <w:vAlign w:val="center"/>
            <w:hideMark/>
          </w:tcPr>
          <w:p w14:paraId="00FB6D38"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22 a 23</w:t>
            </w:r>
          </w:p>
        </w:tc>
        <w:tc>
          <w:tcPr>
            <w:tcW w:w="1216" w:type="dxa"/>
            <w:vAlign w:val="center"/>
            <w:hideMark/>
          </w:tcPr>
          <w:p w14:paraId="4899ACC6"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0.4</w:t>
            </w:r>
          </w:p>
        </w:tc>
        <w:tc>
          <w:tcPr>
            <w:tcW w:w="1937" w:type="dxa"/>
            <w:vAlign w:val="center"/>
            <w:hideMark/>
          </w:tcPr>
          <w:p w14:paraId="4A8600F2"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1</w:t>
            </w:r>
          </w:p>
        </w:tc>
      </w:tr>
      <w:tr w:rsidR="008901BB" w:rsidRPr="00482CB3" w14:paraId="575A1BF1" w14:textId="77777777" w:rsidTr="00DF0AB0">
        <w:trPr>
          <w:trHeight w:val="255"/>
          <w:jc w:val="center"/>
        </w:trPr>
        <w:tc>
          <w:tcPr>
            <w:tcW w:w="1216" w:type="dxa"/>
            <w:vAlign w:val="center"/>
            <w:hideMark/>
          </w:tcPr>
          <w:p w14:paraId="3806A0F7"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23 a 0</w:t>
            </w:r>
          </w:p>
        </w:tc>
        <w:tc>
          <w:tcPr>
            <w:tcW w:w="1216" w:type="dxa"/>
            <w:vAlign w:val="center"/>
            <w:hideMark/>
          </w:tcPr>
          <w:p w14:paraId="715A037C" w14:textId="77777777" w:rsidR="008901BB" w:rsidRPr="00482CB3" w:rsidRDefault="008901BB" w:rsidP="00DF0AB0">
            <w:pPr>
              <w:spacing w:after="0" w:line="240" w:lineRule="auto"/>
              <w:jc w:val="center"/>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0.38</w:t>
            </w:r>
          </w:p>
        </w:tc>
        <w:tc>
          <w:tcPr>
            <w:tcW w:w="1937" w:type="dxa"/>
            <w:vAlign w:val="center"/>
            <w:hideMark/>
          </w:tcPr>
          <w:p w14:paraId="2544B17F" w14:textId="77777777" w:rsidR="008901BB" w:rsidRPr="00482CB3" w:rsidRDefault="008901BB" w:rsidP="00DF0AB0">
            <w:pPr>
              <w:spacing w:after="0" w:line="240" w:lineRule="auto"/>
              <w:jc w:val="center"/>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0.95</w:t>
            </w:r>
          </w:p>
        </w:tc>
      </w:tr>
    </w:tbl>
    <w:p w14:paraId="18A3407B" w14:textId="77777777" w:rsidR="00DF0AB0" w:rsidRPr="00C028F0" w:rsidRDefault="00DF0AB0" w:rsidP="00DF0AB0">
      <w:pPr>
        <w:spacing w:after="0" w:line="240" w:lineRule="auto"/>
        <w:jc w:val="both"/>
        <w:rPr>
          <w:rFonts w:ascii="Arial" w:hAnsi="Arial" w:cs="Arial"/>
          <w:b/>
          <w:bCs/>
          <w:lang w:eastAsia="es-CO"/>
        </w:rPr>
      </w:pPr>
    </w:p>
    <w:p w14:paraId="344B8004" w14:textId="77777777" w:rsidR="00DF0AB0" w:rsidRPr="00C028F0" w:rsidRDefault="00DF0AB0" w:rsidP="00DF0AB0">
      <w:pPr>
        <w:spacing w:after="0" w:line="240" w:lineRule="auto"/>
        <w:jc w:val="both"/>
        <w:rPr>
          <w:rFonts w:ascii="Arial" w:hAnsi="Arial" w:cs="Arial"/>
          <w:b/>
          <w:bCs/>
          <w:lang w:eastAsia="es-CO"/>
        </w:rPr>
      </w:pPr>
    </w:p>
    <w:p w14:paraId="66BC33AB" w14:textId="49ED6BC0" w:rsidR="008901BB" w:rsidRPr="00C028F0" w:rsidRDefault="008901BB" w:rsidP="00DF0AB0">
      <w:pPr>
        <w:pStyle w:val="Prrafodelista"/>
        <w:numPr>
          <w:ilvl w:val="0"/>
          <w:numId w:val="15"/>
        </w:numPr>
        <w:spacing w:after="0" w:line="240" w:lineRule="auto"/>
        <w:jc w:val="both"/>
        <w:rPr>
          <w:rFonts w:ascii="Arial" w:hAnsi="Arial" w:cs="Arial"/>
          <w:lang w:eastAsia="es-CO"/>
        </w:rPr>
      </w:pPr>
      <w:r w:rsidRPr="00C028F0">
        <w:rPr>
          <w:rFonts w:ascii="Arial" w:hAnsi="Arial" w:cs="Arial"/>
          <w:b/>
          <w:bCs/>
          <w:lang w:eastAsia="es-CO"/>
        </w:rPr>
        <w:t>Caudal en horas pico:</w:t>
      </w:r>
      <w:r w:rsidRPr="00C028F0">
        <w:rPr>
          <w:rFonts w:ascii="Arial" w:hAnsi="Arial" w:cs="Arial"/>
          <w:lang w:eastAsia="es-CO"/>
        </w:rPr>
        <w:t xml:space="preserve"> 8,32 L/s × 3.8= 31.,6 L/s.</w:t>
      </w:r>
    </w:p>
    <w:p w14:paraId="5D171C9B" w14:textId="6B164249" w:rsidR="008901BB" w:rsidRPr="00C028F0" w:rsidRDefault="008901BB" w:rsidP="00DF0AB0">
      <w:pPr>
        <w:pStyle w:val="Prrafodelista"/>
        <w:numPr>
          <w:ilvl w:val="0"/>
          <w:numId w:val="15"/>
        </w:numPr>
        <w:spacing w:after="0" w:line="240" w:lineRule="auto"/>
        <w:jc w:val="both"/>
        <w:rPr>
          <w:rFonts w:ascii="Arial" w:hAnsi="Arial" w:cs="Arial"/>
          <w:lang w:eastAsia="es-CO"/>
        </w:rPr>
      </w:pPr>
      <w:r w:rsidRPr="00C028F0">
        <w:rPr>
          <w:rFonts w:ascii="Arial" w:hAnsi="Arial" w:cs="Arial"/>
          <w:b/>
          <w:bCs/>
          <w:lang w:eastAsia="es-CO"/>
        </w:rPr>
        <w:t>Caudal en horas valle:</w:t>
      </w:r>
      <w:r w:rsidRPr="00C028F0">
        <w:rPr>
          <w:rFonts w:ascii="Arial" w:hAnsi="Arial" w:cs="Arial"/>
          <w:lang w:eastAsia="es-CO"/>
        </w:rPr>
        <w:t xml:space="preserve"> 8,32 L/s × 1 = 8,32 L/s.</w:t>
      </w:r>
    </w:p>
    <w:p w14:paraId="27ADDFA0" w14:textId="77777777" w:rsidR="008901BB" w:rsidRPr="00C028F0" w:rsidRDefault="008901BB" w:rsidP="00DF0AB0">
      <w:pPr>
        <w:spacing w:after="0" w:line="240" w:lineRule="auto"/>
        <w:jc w:val="both"/>
        <w:rPr>
          <w:rFonts w:ascii="Arial" w:hAnsi="Arial" w:cs="Arial"/>
          <w:lang w:eastAsia="es-CO"/>
        </w:rPr>
      </w:pPr>
    </w:p>
    <w:p w14:paraId="5468C61B"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Selección de la bomba:</w:t>
      </w:r>
    </w:p>
    <w:p w14:paraId="72B2900B" w14:textId="77777777" w:rsidR="00DF0AB0" w:rsidRPr="00C028F0" w:rsidRDefault="00DF0AB0" w:rsidP="00DF0AB0">
      <w:pPr>
        <w:spacing w:after="0" w:line="240" w:lineRule="auto"/>
        <w:jc w:val="both"/>
        <w:rPr>
          <w:rFonts w:ascii="Arial" w:hAnsi="Arial" w:cs="Arial"/>
          <w:lang w:eastAsia="es-CO"/>
        </w:rPr>
      </w:pPr>
    </w:p>
    <w:p w14:paraId="5284D080" w14:textId="53049AC6" w:rsidR="008901BB" w:rsidRPr="00C028F0" w:rsidRDefault="008901BB" w:rsidP="00DF0AB0">
      <w:pPr>
        <w:spacing w:after="0" w:line="240" w:lineRule="auto"/>
        <w:jc w:val="both"/>
        <w:rPr>
          <w:rFonts w:ascii="Arial" w:hAnsi="Arial" w:cs="Arial"/>
          <w:i/>
          <w:iCs/>
        </w:rPr>
      </w:pPr>
      <w:r w:rsidRPr="00C028F0">
        <w:rPr>
          <w:rFonts w:ascii="Arial" w:hAnsi="Arial" w:cs="Arial"/>
          <w:lang w:eastAsia="es-CO"/>
        </w:rPr>
        <w:t>Se chequean caudales de motobombas dentro del rango de 32, 40, 60 y 80 L/s</w:t>
      </w:r>
    </w:p>
    <w:p w14:paraId="6C7A0C46" w14:textId="77777777" w:rsidR="00DF0AB0" w:rsidRPr="00C028F0" w:rsidRDefault="00DF0AB0" w:rsidP="00DF0AB0">
      <w:pPr>
        <w:spacing w:after="0" w:line="240" w:lineRule="auto"/>
        <w:jc w:val="both"/>
        <w:rPr>
          <w:rFonts w:ascii="Arial" w:hAnsi="Arial" w:cs="Arial"/>
        </w:rPr>
      </w:pPr>
    </w:p>
    <w:p w14:paraId="4C3F9E68" w14:textId="474CE856" w:rsidR="008901BB" w:rsidRPr="00C028F0" w:rsidRDefault="008901BB" w:rsidP="00DF0AB0">
      <w:pPr>
        <w:spacing w:after="0" w:line="240" w:lineRule="auto"/>
        <w:jc w:val="both"/>
        <w:rPr>
          <w:rFonts w:ascii="Arial" w:hAnsi="Arial" w:cs="Arial"/>
        </w:rPr>
      </w:pPr>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Pr="00C028F0">
        <w:rPr>
          <w:rFonts w:ascii="Arial" w:hAnsi="Arial" w:cs="Arial"/>
          <w:noProof/>
        </w:rPr>
        <w:t>1</w:t>
      </w:r>
      <w:r w:rsidRPr="00C028F0">
        <w:rPr>
          <w:rFonts w:ascii="Arial" w:hAnsi="Arial" w:cs="Arial"/>
          <w:noProof/>
        </w:rPr>
        <w:fldChar w:fldCharType="end"/>
      </w:r>
      <w:r w:rsidRPr="00C028F0">
        <w:rPr>
          <w:rFonts w:ascii="Arial" w:hAnsi="Arial" w:cs="Arial"/>
        </w:rPr>
        <w:t>. Alternativas de caudales chequeados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1483"/>
        <w:gridCol w:w="1483"/>
        <w:gridCol w:w="1483"/>
        <w:gridCol w:w="1483"/>
        <w:gridCol w:w="1483"/>
      </w:tblGrid>
      <w:tr w:rsidR="008901BB" w:rsidRPr="00C028F0" w14:paraId="2D7D1AA8" w14:textId="77777777" w:rsidTr="004D54AF">
        <w:trPr>
          <w:trHeight w:val="255"/>
        </w:trPr>
        <w:tc>
          <w:tcPr>
            <w:tcW w:w="800" w:type="pct"/>
            <w:vMerge w:val="restart"/>
            <w:shd w:val="clear" w:color="auto" w:fill="BFBFBF" w:themeFill="background1" w:themeFillShade="BF"/>
            <w:noWrap/>
            <w:vAlign w:val="center"/>
            <w:hideMark/>
          </w:tcPr>
          <w:p w14:paraId="3FACE8CD"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Q Bombeo</w:t>
            </w:r>
          </w:p>
          <w:p w14:paraId="676BE553" w14:textId="77777777" w:rsidR="008901BB" w:rsidRPr="00C028F0" w:rsidRDefault="008901BB" w:rsidP="00DF0AB0">
            <w:pPr>
              <w:spacing w:after="0" w:line="240" w:lineRule="auto"/>
              <w:jc w:val="both"/>
              <w:rPr>
                <w:rFonts w:ascii="Arial" w:hAnsi="Arial" w:cs="Arial"/>
                <w:lang w:eastAsia="es-CO"/>
              </w:rPr>
            </w:pPr>
          </w:p>
        </w:tc>
        <w:tc>
          <w:tcPr>
            <w:tcW w:w="840" w:type="pct"/>
            <w:shd w:val="clear" w:color="auto" w:fill="BFBFBF" w:themeFill="background1" w:themeFillShade="BF"/>
            <w:vAlign w:val="center"/>
            <w:hideMark/>
          </w:tcPr>
          <w:p w14:paraId="31498DBA"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ALT 1</w:t>
            </w:r>
          </w:p>
        </w:tc>
        <w:tc>
          <w:tcPr>
            <w:tcW w:w="840" w:type="pct"/>
            <w:shd w:val="clear" w:color="auto" w:fill="BFBFBF" w:themeFill="background1" w:themeFillShade="BF"/>
            <w:vAlign w:val="center"/>
            <w:hideMark/>
          </w:tcPr>
          <w:p w14:paraId="6DCED39D"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ALT 2</w:t>
            </w:r>
          </w:p>
        </w:tc>
        <w:tc>
          <w:tcPr>
            <w:tcW w:w="840" w:type="pct"/>
            <w:shd w:val="clear" w:color="auto" w:fill="BFBFBF" w:themeFill="background1" w:themeFillShade="BF"/>
            <w:vAlign w:val="center"/>
            <w:hideMark/>
          </w:tcPr>
          <w:p w14:paraId="32990CF8"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ALT 3</w:t>
            </w:r>
          </w:p>
        </w:tc>
        <w:tc>
          <w:tcPr>
            <w:tcW w:w="840" w:type="pct"/>
            <w:shd w:val="clear" w:color="auto" w:fill="BFBFBF" w:themeFill="background1" w:themeFillShade="BF"/>
            <w:vAlign w:val="center"/>
            <w:hideMark/>
          </w:tcPr>
          <w:p w14:paraId="34936554"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ALT 4</w:t>
            </w:r>
          </w:p>
        </w:tc>
        <w:tc>
          <w:tcPr>
            <w:tcW w:w="840" w:type="pct"/>
            <w:shd w:val="clear" w:color="auto" w:fill="BFBFBF" w:themeFill="background1" w:themeFillShade="BF"/>
            <w:vAlign w:val="center"/>
            <w:hideMark/>
          </w:tcPr>
          <w:p w14:paraId="15A31C30"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Unidades</w:t>
            </w:r>
          </w:p>
        </w:tc>
      </w:tr>
      <w:tr w:rsidR="008901BB" w:rsidRPr="00C028F0" w14:paraId="3A6096AE" w14:textId="77777777" w:rsidTr="00295792">
        <w:trPr>
          <w:trHeight w:val="255"/>
        </w:trPr>
        <w:tc>
          <w:tcPr>
            <w:tcW w:w="800" w:type="pct"/>
            <w:vMerge/>
            <w:shd w:val="clear" w:color="auto" w:fill="BFBFBF" w:themeFill="background1" w:themeFillShade="BF"/>
            <w:vAlign w:val="center"/>
            <w:hideMark/>
          </w:tcPr>
          <w:p w14:paraId="337461DE" w14:textId="77777777" w:rsidR="008901BB" w:rsidRPr="00C028F0" w:rsidRDefault="008901BB" w:rsidP="00DF0AB0">
            <w:pPr>
              <w:spacing w:after="0" w:line="240" w:lineRule="auto"/>
              <w:jc w:val="both"/>
              <w:rPr>
                <w:rFonts w:ascii="Arial" w:hAnsi="Arial" w:cs="Arial"/>
                <w:lang w:eastAsia="es-CO"/>
              </w:rPr>
            </w:pPr>
          </w:p>
        </w:tc>
        <w:tc>
          <w:tcPr>
            <w:tcW w:w="840" w:type="pct"/>
            <w:noWrap/>
            <w:hideMark/>
          </w:tcPr>
          <w:p w14:paraId="12DB5C64" w14:textId="38A02C1C" w:rsidR="008901BB" w:rsidRPr="00C028F0" w:rsidRDefault="008901BB" w:rsidP="00DF0AB0">
            <w:pPr>
              <w:spacing w:after="0" w:line="240" w:lineRule="auto"/>
              <w:jc w:val="both"/>
              <w:rPr>
                <w:rFonts w:ascii="Arial" w:hAnsi="Arial" w:cs="Arial"/>
                <w:lang w:eastAsia="es-CO"/>
              </w:rPr>
            </w:pPr>
            <w:r w:rsidRPr="00C028F0">
              <w:rPr>
                <w:rFonts w:ascii="Arial" w:hAnsi="Arial" w:cs="Arial"/>
              </w:rPr>
              <w:t>32</w:t>
            </w:r>
          </w:p>
        </w:tc>
        <w:tc>
          <w:tcPr>
            <w:tcW w:w="840" w:type="pct"/>
            <w:noWrap/>
            <w:hideMark/>
          </w:tcPr>
          <w:p w14:paraId="04741A89" w14:textId="007C2154" w:rsidR="008901BB" w:rsidRPr="00C028F0" w:rsidRDefault="008901BB" w:rsidP="00DF0AB0">
            <w:pPr>
              <w:spacing w:after="0" w:line="240" w:lineRule="auto"/>
              <w:jc w:val="both"/>
              <w:rPr>
                <w:rFonts w:ascii="Arial" w:hAnsi="Arial" w:cs="Arial"/>
                <w:b/>
                <w:bCs/>
                <w:lang w:eastAsia="es-CO"/>
              </w:rPr>
            </w:pPr>
            <w:r w:rsidRPr="00C028F0">
              <w:rPr>
                <w:rFonts w:ascii="Arial" w:hAnsi="Arial" w:cs="Arial"/>
              </w:rPr>
              <w:t>40</w:t>
            </w:r>
          </w:p>
        </w:tc>
        <w:tc>
          <w:tcPr>
            <w:tcW w:w="840" w:type="pct"/>
            <w:shd w:val="clear" w:color="auto" w:fill="C5E0B3" w:themeFill="accent6" w:themeFillTint="66"/>
            <w:noWrap/>
            <w:hideMark/>
          </w:tcPr>
          <w:p w14:paraId="752AA1B4" w14:textId="5972CB4A" w:rsidR="008901BB" w:rsidRPr="00C028F0" w:rsidRDefault="008901BB" w:rsidP="00DF0AB0">
            <w:pPr>
              <w:spacing w:after="0" w:line="240" w:lineRule="auto"/>
              <w:jc w:val="both"/>
              <w:rPr>
                <w:rFonts w:ascii="Arial" w:hAnsi="Arial" w:cs="Arial"/>
                <w:b/>
                <w:bCs/>
                <w:lang w:eastAsia="es-CO"/>
              </w:rPr>
            </w:pPr>
            <w:r w:rsidRPr="00C028F0">
              <w:rPr>
                <w:rFonts w:ascii="Arial" w:hAnsi="Arial" w:cs="Arial"/>
              </w:rPr>
              <w:t>60</w:t>
            </w:r>
          </w:p>
        </w:tc>
        <w:tc>
          <w:tcPr>
            <w:tcW w:w="840" w:type="pct"/>
            <w:noWrap/>
            <w:hideMark/>
          </w:tcPr>
          <w:p w14:paraId="7F8A6F79" w14:textId="72E6920B" w:rsidR="008901BB" w:rsidRPr="00C028F0" w:rsidRDefault="008901BB" w:rsidP="00DF0AB0">
            <w:pPr>
              <w:spacing w:after="0" w:line="240" w:lineRule="auto"/>
              <w:jc w:val="both"/>
              <w:rPr>
                <w:rFonts w:ascii="Arial" w:hAnsi="Arial" w:cs="Arial"/>
                <w:b/>
                <w:bCs/>
                <w:lang w:eastAsia="es-CO"/>
              </w:rPr>
            </w:pPr>
            <w:r w:rsidRPr="00C028F0">
              <w:rPr>
                <w:rFonts w:ascii="Arial" w:hAnsi="Arial" w:cs="Arial"/>
              </w:rPr>
              <w:t>80</w:t>
            </w:r>
          </w:p>
        </w:tc>
        <w:tc>
          <w:tcPr>
            <w:tcW w:w="840" w:type="pct"/>
            <w:noWrap/>
            <w:vAlign w:val="center"/>
            <w:hideMark/>
          </w:tcPr>
          <w:p w14:paraId="7CE3632C"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L/s</w:t>
            </w:r>
          </w:p>
        </w:tc>
      </w:tr>
      <w:tr w:rsidR="008901BB" w:rsidRPr="00C028F0" w14:paraId="054008D0" w14:textId="77777777" w:rsidTr="004D54AF">
        <w:trPr>
          <w:trHeight w:val="255"/>
        </w:trPr>
        <w:tc>
          <w:tcPr>
            <w:tcW w:w="800" w:type="pct"/>
            <w:vMerge/>
            <w:shd w:val="clear" w:color="auto" w:fill="BFBFBF" w:themeFill="background1" w:themeFillShade="BF"/>
            <w:vAlign w:val="center"/>
            <w:hideMark/>
          </w:tcPr>
          <w:p w14:paraId="26816941" w14:textId="77777777" w:rsidR="008901BB" w:rsidRPr="00C028F0" w:rsidRDefault="008901BB" w:rsidP="00DF0AB0">
            <w:pPr>
              <w:spacing w:after="0" w:line="240" w:lineRule="auto"/>
              <w:jc w:val="both"/>
              <w:rPr>
                <w:rFonts w:ascii="Arial" w:hAnsi="Arial" w:cs="Arial"/>
                <w:lang w:eastAsia="es-CO"/>
              </w:rPr>
            </w:pPr>
          </w:p>
        </w:tc>
        <w:tc>
          <w:tcPr>
            <w:tcW w:w="840" w:type="pct"/>
            <w:noWrap/>
            <w:hideMark/>
          </w:tcPr>
          <w:p w14:paraId="4DAFA67F" w14:textId="7A75EAED" w:rsidR="008901BB" w:rsidRPr="00C028F0" w:rsidRDefault="008901BB" w:rsidP="00DF0AB0">
            <w:pPr>
              <w:spacing w:after="0" w:line="240" w:lineRule="auto"/>
              <w:jc w:val="both"/>
              <w:rPr>
                <w:rFonts w:ascii="Arial" w:hAnsi="Arial" w:cs="Arial"/>
                <w:lang w:eastAsia="es-CO"/>
              </w:rPr>
            </w:pPr>
            <w:r w:rsidRPr="00C028F0">
              <w:rPr>
                <w:rFonts w:ascii="Arial" w:hAnsi="Arial" w:cs="Arial"/>
              </w:rPr>
              <w:t>0.032</w:t>
            </w:r>
          </w:p>
        </w:tc>
        <w:tc>
          <w:tcPr>
            <w:tcW w:w="840" w:type="pct"/>
            <w:noWrap/>
            <w:hideMark/>
          </w:tcPr>
          <w:p w14:paraId="669345B4" w14:textId="79DDA755" w:rsidR="008901BB" w:rsidRPr="00C028F0" w:rsidRDefault="008901BB" w:rsidP="00DF0AB0">
            <w:pPr>
              <w:spacing w:after="0" w:line="240" w:lineRule="auto"/>
              <w:jc w:val="both"/>
              <w:rPr>
                <w:rFonts w:ascii="Arial" w:hAnsi="Arial" w:cs="Arial"/>
                <w:lang w:eastAsia="es-CO"/>
              </w:rPr>
            </w:pPr>
            <w:r w:rsidRPr="00C028F0">
              <w:rPr>
                <w:rFonts w:ascii="Arial" w:hAnsi="Arial" w:cs="Arial"/>
              </w:rPr>
              <w:t>0.04</w:t>
            </w:r>
          </w:p>
        </w:tc>
        <w:tc>
          <w:tcPr>
            <w:tcW w:w="840" w:type="pct"/>
            <w:shd w:val="clear" w:color="auto" w:fill="C5E0B3" w:themeFill="accent6" w:themeFillTint="66"/>
            <w:noWrap/>
            <w:hideMark/>
          </w:tcPr>
          <w:p w14:paraId="3AE5F5FD" w14:textId="3393CAE4" w:rsidR="008901BB" w:rsidRPr="00C028F0" w:rsidRDefault="008901BB" w:rsidP="00DF0AB0">
            <w:pPr>
              <w:spacing w:after="0" w:line="240" w:lineRule="auto"/>
              <w:jc w:val="both"/>
              <w:rPr>
                <w:rFonts w:ascii="Arial" w:hAnsi="Arial" w:cs="Arial"/>
                <w:lang w:eastAsia="es-CO"/>
              </w:rPr>
            </w:pPr>
            <w:r w:rsidRPr="00C028F0">
              <w:rPr>
                <w:rFonts w:ascii="Arial" w:hAnsi="Arial" w:cs="Arial"/>
              </w:rPr>
              <w:t>0.06</w:t>
            </w:r>
          </w:p>
        </w:tc>
        <w:tc>
          <w:tcPr>
            <w:tcW w:w="840" w:type="pct"/>
            <w:noWrap/>
            <w:hideMark/>
          </w:tcPr>
          <w:p w14:paraId="231ABE75" w14:textId="42CE5008" w:rsidR="008901BB" w:rsidRPr="00C028F0" w:rsidRDefault="008901BB" w:rsidP="00DF0AB0">
            <w:pPr>
              <w:spacing w:after="0" w:line="240" w:lineRule="auto"/>
              <w:jc w:val="both"/>
              <w:rPr>
                <w:rFonts w:ascii="Arial" w:hAnsi="Arial" w:cs="Arial"/>
                <w:lang w:eastAsia="es-CO"/>
              </w:rPr>
            </w:pPr>
            <w:r w:rsidRPr="00C028F0">
              <w:rPr>
                <w:rFonts w:ascii="Arial" w:hAnsi="Arial" w:cs="Arial"/>
              </w:rPr>
              <w:t>0.08</w:t>
            </w:r>
          </w:p>
        </w:tc>
        <w:tc>
          <w:tcPr>
            <w:tcW w:w="840" w:type="pct"/>
            <w:noWrap/>
            <w:vAlign w:val="center"/>
            <w:hideMark/>
          </w:tcPr>
          <w:p w14:paraId="54095649"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m3/s</w:t>
            </w:r>
          </w:p>
        </w:tc>
      </w:tr>
      <w:tr w:rsidR="008901BB" w:rsidRPr="00C028F0" w14:paraId="37234E91" w14:textId="77777777" w:rsidTr="004D54AF">
        <w:trPr>
          <w:trHeight w:val="255"/>
        </w:trPr>
        <w:tc>
          <w:tcPr>
            <w:tcW w:w="800" w:type="pct"/>
            <w:vMerge/>
            <w:shd w:val="clear" w:color="auto" w:fill="BFBFBF" w:themeFill="background1" w:themeFillShade="BF"/>
            <w:vAlign w:val="center"/>
            <w:hideMark/>
          </w:tcPr>
          <w:p w14:paraId="049EC252" w14:textId="77777777" w:rsidR="008901BB" w:rsidRPr="00C028F0" w:rsidRDefault="008901BB" w:rsidP="00DF0AB0">
            <w:pPr>
              <w:spacing w:after="0" w:line="240" w:lineRule="auto"/>
              <w:jc w:val="both"/>
              <w:rPr>
                <w:rFonts w:ascii="Arial" w:hAnsi="Arial" w:cs="Arial"/>
                <w:lang w:eastAsia="es-CO"/>
              </w:rPr>
            </w:pPr>
          </w:p>
        </w:tc>
        <w:tc>
          <w:tcPr>
            <w:tcW w:w="840" w:type="pct"/>
            <w:noWrap/>
            <w:hideMark/>
          </w:tcPr>
          <w:p w14:paraId="59918473" w14:textId="7A6BF94E" w:rsidR="008901BB" w:rsidRPr="00C028F0" w:rsidRDefault="008901BB" w:rsidP="00DF0AB0">
            <w:pPr>
              <w:spacing w:after="0" w:line="240" w:lineRule="auto"/>
              <w:jc w:val="both"/>
              <w:rPr>
                <w:rFonts w:ascii="Arial" w:hAnsi="Arial" w:cs="Arial"/>
                <w:lang w:eastAsia="es-CO"/>
              </w:rPr>
            </w:pPr>
            <w:r w:rsidRPr="00C028F0">
              <w:rPr>
                <w:rFonts w:ascii="Arial" w:hAnsi="Arial" w:cs="Arial"/>
              </w:rPr>
              <w:t>1.92</w:t>
            </w:r>
          </w:p>
        </w:tc>
        <w:tc>
          <w:tcPr>
            <w:tcW w:w="840" w:type="pct"/>
            <w:noWrap/>
            <w:hideMark/>
          </w:tcPr>
          <w:p w14:paraId="3E93269D" w14:textId="391CF928" w:rsidR="008901BB" w:rsidRPr="00C028F0" w:rsidRDefault="008901BB" w:rsidP="00DF0AB0">
            <w:pPr>
              <w:spacing w:after="0" w:line="240" w:lineRule="auto"/>
              <w:jc w:val="both"/>
              <w:rPr>
                <w:rFonts w:ascii="Arial" w:hAnsi="Arial" w:cs="Arial"/>
                <w:lang w:eastAsia="es-CO"/>
              </w:rPr>
            </w:pPr>
            <w:r w:rsidRPr="00C028F0">
              <w:rPr>
                <w:rFonts w:ascii="Arial" w:hAnsi="Arial" w:cs="Arial"/>
              </w:rPr>
              <w:t>2.4</w:t>
            </w:r>
          </w:p>
        </w:tc>
        <w:tc>
          <w:tcPr>
            <w:tcW w:w="840" w:type="pct"/>
            <w:shd w:val="clear" w:color="auto" w:fill="C5E0B3" w:themeFill="accent6" w:themeFillTint="66"/>
            <w:noWrap/>
            <w:hideMark/>
          </w:tcPr>
          <w:p w14:paraId="2E3D3206" w14:textId="3FDA2436" w:rsidR="008901BB" w:rsidRPr="00C028F0" w:rsidRDefault="008901BB" w:rsidP="00DF0AB0">
            <w:pPr>
              <w:spacing w:after="0" w:line="240" w:lineRule="auto"/>
              <w:jc w:val="both"/>
              <w:rPr>
                <w:rFonts w:ascii="Arial" w:hAnsi="Arial" w:cs="Arial"/>
                <w:lang w:eastAsia="es-CO"/>
              </w:rPr>
            </w:pPr>
            <w:r w:rsidRPr="00C028F0">
              <w:rPr>
                <w:rFonts w:ascii="Arial" w:hAnsi="Arial" w:cs="Arial"/>
              </w:rPr>
              <w:t>3.6</w:t>
            </w:r>
          </w:p>
        </w:tc>
        <w:tc>
          <w:tcPr>
            <w:tcW w:w="840" w:type="pct"/>
            <w:noWrap/>
            <w:hideMark/>
          </w:tcPr>
          <w:p w14:paraId="7CB4D39D" w14:textId="15942B1F" w:rsidR="008901BB" w:rsidRPr="00C028F0" w:rsidRDefault="008901BB" w:rsidP="00DF0AB0">
            <w:pPr>
              <w:spacing w:after="0" w:line="240" w:lineRule="auto"/>
              <w:jc w:val="both"/>
              <w:rPr>
                <w:rFonts w:ascii="Arial" w:hAnsi="Arial" w:cs="Arial"/>
                <w:lang w:eastAsia="es-CO"/>
              </w:rPr>
            </w:pPr>
            <w:r w:rsidRPr="00C028F0">
              <w:rPr>
                <w:rFonts w:ascii="Arial" w:hAnsi="Arial" w:cs="Arial"/>
              </w:rPr>
              <w:t>4.8</w:t>
            </w:r>
          </w:p>
        </w:tc>
        <w:tc>
          <w:tcPr>
            <w:tcW w:w="840" w:type="pct"/>
            <w:noWrap/>
            <w:vAlign w:val="center"/>
            <w:hideMark/>
          </w:tcPr>
          <w:p w14:paraId="40271A28"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m3/min</w:t>
            </w:r>
          </w:p>
        </w:tc>
      </w:tr>
      <w:tr w:rsidR="008901BB" w:rsidRPr="00C028F0" w14:paraId="03FCD5CA" w14:textId="77777777" w:rsidTr="00295792">
        <w:trPr>
          <w:trHeight w:val="255"/>
        </w:trPr>
        <w:tc>
          <w:tcPr>
            <w:tcW w:w="800" w:type="pct"/>
            <w:vMerge/>
            <w:shd w:val="clear" w:color="auto" w:fill="BFBFBF" w:themeFill="background1" w:themeFillShade="BF"/>
            <w:vAlign w:val="center"/>
            <w:hideMark/>
          </w:tcPr>
          <w:p w14:paraId="6089E8F1" w14:textId="77777777" w:rsidR="008901BB" w:rsidRPr="00C028F0" w:rsidRDefault="008901BB" w:rsidP="00DF0AB0">
            <w:pPr>
              <w:spacing w:after="0" w:line="240" w:lineRule="auto"/>
              <w:jc w:val="both"/>
              <w:rPr>
                <w:rFonts w:ascii="Arial" w:hAnsi="Arial" w:cs="Arial"/>
                <w:lang w:eastAsia="es-CO"/>
              </w:rPr>
            </w:pPr>
          </w:p>
        </w:tc>
        <w:tc>
          <w:tcPr>
            <w:tcW w:w="840" w:type="pct"/>
            <w:noWrap/>
            <w:hideMark/>
          </w:tcPr>
          <w:p w14:paraId="25BA3E58" w14:textId="709A5CCD" w:rsidR="008901BB" w:rsidRPr="00C028F0" w:rsidRDefault="008901BB" w:rsidP="00DF0AB0">
            <w:pPr>
              <w:spacing w:after="0" w:line="240" w:lineRule="auto"/>
              <w:jc w:val="both"/>
              <w:rPr>
                <w:rFonts w:ascii="Arial" w:hAnsi="Arial" w:cs="Arial"/>
                <w:lang w:eastAsia="es-CO"/>
              </w:rPr>
            </w:pPr>
            <w:r w:rsidRPr="00C028F0">
              <w:rPr>
                <w:rFonts w:ascii="Arial" w:hAnsi="Arial" w:cs="Arial"/>
              </w:rPr>
              <w:t>1920</w:t>
            </w:r>
          </w:p>
        </w:tc>
        <w:tc>
          <w:tcPr>
            <w:tcW w:w="840" w:type="pct"/>
            <w:noWrap/>
            <w:hideMark/>
          </w:tcPr>
          <w:p w14:paraId="74F672CF" w14:textId="767D405F" w:rsidR="008901BB" w:rsidRPr="00C028F0" w:rsidRDefault="008901BB" w:rsidP="00DF0AB0">
            <w:pPr>
              <w:spacing w:after="0" w:line="240" w:lineRule="auto"/>
              <w:jc w:val="both"/>
              <w:rPr>
                <w:rFonts w:ascii="Arial" w:hAnsi="Arial" w:cs="Arial"/>
                <w:lang w:eastAsia="es-CO"/>
              </w:rPr>
            </w:pPr>
            <w:r w:rsidRPr="00C028F0">
              <w:rPr>
                <w:rFonts w:ascii="Arial" w:hAnsi="Arial" w:cs="Arial"/>
              </w:rPr>
              <w:t>2400</w:t>
            </w:r>
          </w:p>
        </w:tc>
        <w:tc>
          <w:tcPr>
            <w:tcW w:w="840" w:type="pct"/>
            <w:shd w:val="clear" w:color="auto" w:fill="C5E0B3" w:themeFill="accent6" w:themeFillTint="66"/>
            <w:noWrap/>
            <w:hideMark/>
          </w:tcPr>
          <w:p w14:paraId="2D9F5BEC" w14:textId="40B17D09" w:rsidR="008901BB" w:rsidRPr="00C028F0" w:rsidRDefault="008901BB" w:rsidP="00DF0AB0">
            <w:pPr>
              <w:spacing w:after="0" w:line="240" w:lineRule="auto"/>
              <w:jc w:val="both"/>
              <w:rPr>
                <w:rFonts w:ascii="Arial" w:hAnsi="Arial" w:cs="Arial"/>
                <w:lang w:eastAsia="es-CO"/>
              </w:rPr>
            </w:pPr>
            <w:r w:rsidRPr="00C028F0">
              <w:rPr>
                <w:rFonts w:ascii="Arial" w:hAnsi="Arial" w:cs="Arial"/>
              </w:rPr>
              <w:t>3600</w:t>
            </w:r>
          </w:p>
        </w:tc>
        <w:tc>
          <w:tcPr>
            <w:tcW w:w="840" w:type="pct"/>
            <w:noWrap/>
            <w:hideMark/>
          </w:tcPr>
          <w:p w14:paraId="559635CA" w14:textId="23A901C0" w:rsidR="008901BB" w:rsidRPr="00C028F0" w:rsidRDefault="008901BB" w:rsidP="00DF0AB0">
            <w:pPr>
              <w:spacing w:after="0" w:line="240" w:lineRule="auto"/>
              <w:jc w:val="both"/>
              <w:rPr>
                <w:rFonts w:ascii="Arial" w:hAnsi="Arial" w:cs="Arial"/>
                <w:lang w:eastAsia="es-CO"/>
              </w:rPr>
            </w:pPr>
            <w:r w:rsidRPr="00C028F0">
              <w:rPr>
                <w:rFonts w:ascii="Arial" w:hAnsi="Arial" w:cs="Arial"/>
              </w:rPr>
              <w:t>4800</w:t>
            </w:r>
          </w:p>
        </w:tc>
        <w:tc>
          <w:tcPr>
            <w:tcW w:w="840" w:type="pct"/>
            <w:noWrap/>
            <w:vAlign w:val="center"/>
            <w:hideMark/>
          </w:tcPr>
          <w:p w14:paraId="7E9A640A"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L/min</w:t>
            </w:r>
          </w:p>
        </w:tc>
      </w:tr>
    </w:tbl>
    <w:p w14:paraId="20479A80" w14:textId="77777777" w:rsidR="008901BB" w:rsidRPr="00C028F0" w:rsidRDefault="008901BB" w:rsidP="00DF0AB0">
      <w:pPr>
        <w:spacing w:after="0" w:line="240" w:lineRule="auto"/>
        <w:jc w:val="both"/>
        <w:rPr>
          <w:rFonts w:ascii="Arial" w:hAnsi="Arial" w:cs="Arial"/>
        </w:rPr>
      </w:pPr>
    </w:p>
    <w:p w14:paraId="75FEDC37" w14:textId="2135BBE3"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Cálculo del volumen útil del pozo:</w:t>
      </w:r>
    </w:p>
    <w:p w14:paraId="317A9038" w14:textId="77777777" w:rsidR="00DF0AB0" w:rsidRPr="00C028F0" w:rsidRDefault="00DF0AB0" w:rsidP="00DF0AB0">
      <w:pPr>
        <w:spacing w:after="0" w:line="240" w:lineRule="auto"/>
        <w:jc w:val="both"/>
        <w:rPr>
          <w:rFonts w:ascii="Arial" w:hAnsi="Arial" w:cs="Arial"/>
          <w:lang w:eastAsia="es-CO"/>
        </w:rPr>
      </w:pPr>
    </w:p>
    <w:p w14:paraId="4D532144" w14:textId="2575C104"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Según la Resolución 330 de 2017 del Ministerio de Vivienda, Ciudad y Territorio de Colombia, el volumen mínimo del pozo entre los niveles de encendido y apagado de la bomba debe ser:</w:t>
      </w:r>
    </w:p>
    <w:p w14:paraId="09300E24"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noProof/>
        </w:rPr>
        <w:drawing>
          <wp:inline distT="0" distB="0" distL="0" distR="0" wp14:anchorId="536B8485" wp14:editId="5EC7CB84">
            <wp:extent cx="2124075" cy="514350"/>
            <wp:effectExtent l="0" t="0" r="9525" b="0"/>
            <wp:docPr id="548818525" name="Imagen 548818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124075" cy="514350"/>
                    </a:xfrm>
                    <a:prstGeom prst="rect">
                      <a:avLst/>
                    </a:prstGeom>
                  </pic:spPr>
                </pic:pic>
              </a:graphicData>
            </a:graphic>
          </wp:inline>
        </w:drawing>
      </w:r>
    </w:p>
    <w:p w14:paraId="139B25CA"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 xml:space="preserve">Donde </w:t>
      </w:r>
      <w:proofErr w:type="spellStart"/>
      <w:r w:rsidRPr="00C028F0">
        <w:rPr>
          <w:rFonts w:ascii="Arial" w:hAnsi="Arial" w:cs="Arial"/>
          <w:lang w:eastAsia="es-CO"/>
        </w:rPr>
        <w:t>Q</w:t>
      </w:r>
      <w:r w:rsidRPr="00C028F0">
        <w:rPr>
          <w:rFonts w:ascii="Arial" w:hAnsi="Arial" w:cs="Arial"/>
          <w:vertAlign w:val="subscript"/>
          <w:lang w:eastAsia="es-CO"/>
        </w:rPr>
        <w:t>bomba</w:t>
      </w:r>
      <w:proofErr w:type="spellEnd"/>
      <w:r w:rsidRPr="00C028F0">
        <w:rPr>
          <w:rFonts w:ascii="Arial" w:hAnsi="Arial" w:cs="Arial"/>
          <w:lang w:eastAsia="es-CO"/>
        </w:rPr>
        <w:t xml:space="preserve"> es el caudal de la bomba en m³/min.</w:t>
      </w:r>
    </w:p>
    <w:p w14:paraId="42057E64"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lastRenderedPageBreak/>
        <w:t>Para cada caudal de bombeo expuesto en la tabla del numeral 2, se chequea el volumen útil requerido para el pozo de bombeo</w:t>
      </w:r>
    </w:p>
    <w:p w14:paraId="5C45CCDE" w14:textId="77777777" w:rsidR="00DF0AB0" w:rsidRPr="00C028F0" w:rsidRDefault="00DF0AB0" w:rsidP="00DF0AB0">
      <w:pPr>
        <w:spacing w:after="0" w:line="240" w:lineRule="auto"/>
        <w:jc w:val="both"/>
        <w:rPr>
          <w:rFonts w:ascii="Arial" w:hAnsi="Arial" w:cs="Arial"/>
          <w:lang w:eastAsia="es-CO"/>
        </w:rPr>
      </w:pPr>
    </w:p>
    <w:p w14:paraId="67CE8B28" w14:textId="45FB7F0C"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Entonces:</w:t>
      </w:r>
    </w:p>
    <w:p w14:paraId="05B17190" w14:textId="77777777" w:rsidR="00DF0AB0" w:rsidRPr="00C028F0" w:rsidRDefault="00DF0AB0" w:rsidP="00DF0AB0">
      <w:pPr>
        <w:spacing w:after="0" w:line="240" w:lineRule="auto"/>
        <w:jc w:val="both"/>
        <w:rPr>
          <w:rFonts w:ascii="Arial" w:hAnsi="Arial" w:cs="Arial"/>
        </w:rPr>
      </w:pPr>
    </w:p>
    <w:p w14:paraId="79BD6CA6" w14:textId="7CD154DC" w:rsidR="008901BB" w:rsidRPr="00C028F0" w:rsidRDefault="008901BB" w:rsidP="00DF0AB0">
      <w:pPr>
        <w:spacing w:after="0" w:line="240" w:lineRule="auto"/>
        <w:jc w:val="both"/>
        <w:rPr>
          <w:rFonts w:ascii="Arial" w:hAnsi="Arial" w:cs="Arial"/>
          <w:i/>
          <w:iCs/>
        </w:rPr>
      </w:pPr>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Pr="00C028F0">
        <w:rPr>
          <w:rFonts w:ascii="Arial" w:hAnsi="Arial" w:cs="Arial"/>
          <w:noProof/>
        </w:rPr>
        <w:t>2</w:t>
      </w:r>
      <w:r w:rsidRPr="00C028F0">
        <w:rPr>
          <w:rFonts w:ascii="Arial" w:hAnsi="Arial" w:cs="Arial"/>
          <w:noProof/>
        </w:rPr>
        <w:fldChar w:fldCharType="end"/>
      </w:r>
      <w:r w:rsidRPr="00C028F0">
        <w:rPr>
          <w:rFonts w:ascii="Arial" w:hAnsi="Arial" w:cs="Arial"/>
        </w:rPr>
        <w:t>. Alternativas de volúmenes útiles calculados</w:t>
      </w:r>
    </w:p>
    <w:tbl>
      <w:tblPr>
        <w:tblW w:w="5000" w:type="pct"/>
        <w:tblCellMar>
          <w:left w:w="70" w:type="dxa"/>
          <w:right w:w="70" w:type="dxa"/>
        </w:tblCellMar>
        <w:tblLook w:val="04A0" w:firstRow="1" w:lastRow="0" w:firstColumn="1" w:lastColumn="0" w:noHBand="0" w:noVBand="1"/>
      </w:tblPr>
      <w:tblGrid>
        <w:gridCol w:w="2613"/>
        <w:gridCol w:w="1201"/>
        <w:gridCol w:w="1264"/>
        <w:gridCol w:w="1073"/>
        <w:gridCol w:w="1328"/>
        <w:gridCol w:w="1202"/>
        <w:gridCol w:w="147"/>
      </w:tblGrid>
      <w:tr w:rsidR="008901BB" w:rsidRPr="00C028F0" w14:paraId="54C2FADC" w14:textId="77777777" w:rsidTr="004D54AF">
        <w:trPr>
          <w:gridAfter w:val="1"/>
          <w:wAfter w:w="83" w:type="pct"/>
          <w:trHeight w:val="348"/>
        </w:trPr>
        <w:tc>
          <w:tcPr>
            <w:tcW w:w="1480" w:type="pct"/>
            <w:vMerge w:val="restart"/>
            <w:tcBorders>
              <w:top w:val="single" w:sz="4" w:space="0" w:color="auto"/>
              <w:left w:val="single" w:sz="4" w:space="0" w:color="auto"/>
              <w:right w:val="single" w:sz="4" w:space="0" w:color="auto"/>
            </w:tcBorders>
            <w:shd w:val="clear" w:color="auto" w:fill="BFBFBF" w:themeFill="background1" w:themeFillShade="BF"/>
            <w:noWrap/>
            <w:vAlign w:val="bottom"/>
          </w:tcPr>
          <w:p w14:paraId="72FE0474"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noProof/>
                <w:lang w:eastAsia="es-CO"/>
              </w:rPr>
              <w:drawing>
                <wp:anchor distT="0" distB="0" distL="114300" distR="114300" simplePos="0" relativeHeight="251665408" behindDoc="0" locked="0" layoutInCell="1" allowOverlap="1" wp14:anchorId="31D761B1" wp14:editId="2ECB9BDE">
                  <wp:simplePos x="0" y="0"/>
                  <wp:positionH relativeFrom="column">
                    <wp:posOffset>161290</wp:posOffset>
                  </wp:positionH>
                  <wp:positionV relativeFrom="paragraph">
                    <wp:posOffset>-180975</wp:posOffset>
                  </wp:positionV>
                  <wp:extent cx="1276350" cy="304800"/>
                  <wp:effectExtent l="0" t="0" r="0" b="0"/>
                  <wp:wrapNone/>
                  <wp:docPr id="309020112" name="Imagen 309020112">
                    <a:extLst xmlns:a="http://schemas.openxmlformats.org/drawingml/2006/main">
                      <a:ext uri="{FF2B5EF4-FFF2-40B4-BE49-F238E27FC236}">
                        <a16:creationId xmlns:a16="http://schemas.microsoft.com/office/drawing/2014/main" id="{FFD739ED-603B-4801-83BD-4A83D51AE3A0}"/>
                      </a:ext>
                    </a:extLst>
                  </wp:docPr>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FFD739ED-603B-4801-83BD-4A83D51AE3A0}"/>
                              </a:ext>
                            </a:extLst>
                          </pic:cNvPr>
                          <pic:cNvPicPr/>
                        </pic:nvPicPr>
                        <pic:blipFill>
                          <a:blip r:embed="rId7"/>
                          <a:stretch>
                            <a:fillRect/>
                          </a:stretch>
                        </pic:blipFill>
                        <pic:spPr>
                          <a:xfrm>
                            <a:off x="0" y="0"/>
                            <a:ext cx="1276350" cy="304800"/>
                          </a:xfrm>
                          <a:prstGeom prst="rect">
                            <a:avLst/>
                          </a:prstGeom>
                        </pic:spPr>
                      </pic:pic>
                    </a:graphicData>
                  </a:graphic>
                  <wp14:sizeRelH relativeFrom="page">
                    <wp14:pctWidth>0</wp14:pctWidth>
                  </wp14:sizeRelH>
                  <wp14:sizeRelV relativeFrom="page">
                    <wp14:pctHeight>0</wp14:pctHeight>
                  </wp14:sizeRelV>
                </wp:anchor>
              </w:drawing>
            </w:r>
          </w:p>
          <w:p w14:paraId="15FDC291" w14:textId="77777777" w:rsidR="008901BB" w:rsidRPr="00C028F0" w:rsidRDefault="008901BB" w:rsidP="00DF0AB0">
            <w:pPr>
              <w:spacing w:after="0" w:line="240" w:lineRule="auto"/>
              <w:jc w:val="both"/>
              <w:rPr>
                <w:rFonts w:ascii="Arial" w:hAnsi="Arial" w:cs="Arial"/>
                <w:lang w:eastAsia="es-CO"/>
              </w:rPr>
            </w:pPr>
          </w:p>
        </w:tc>
        <w:tc>
          <w:tcPr>
            <w:tcW w:w="68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31DE1DC"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ALT 1</w:t>
            </w:r>
          </w:p>
        </w:tc>
        <w:tc>
          <w:tcPr>
            <w:tcW w:w="716" w:type="pct"/>
            <w:tcBorders>
              <w:top w:val="single" w:sz="4" w:space="0" w:color="auto"/>
              <w:left w:val="single" w:sz="4" w:space="0" w:color="auto"/>
              <w:bottom w:val="single" w:sz="4" w:space="0" w:color="auto"/>
              <w:right w:val="nil"/>
            </w:tcBorders>
            <w:shd w:val="clear" w:color="auto" w:fill="BFBFBF" w:themeFill="background1" w:themeFillShade="BF"/>
            <w:noWrap/>
            <w:vAlign w:val="center"/>
          </w:tcPr>
          <w:p w14:paraId="6C6E7CB3"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ALT 2</w:t>
            </w:r>
          </w:p>
        </w:tc>
        <w:tc>
          <w:tcPr>
            <w:tcW w:w="608" w:type="pct"/>
            <w:tcBorders>
              <w:top w:val="single" w:sz="4" w:space="0" w:color="auto"/>
              <w:left w:val="single" w:sz="8" w:space="0" w:color="auto"/>
              <w:bottom w:val="single" w:sz="8" w:space="0" w:color="000000"/>
              <w:right w:val="single" w:sz="8" w:space="0" w:color="auto"/>
            </w:tcBorders>
            <w:shd w:val="clear" w:color="auto" w:fill="BFBFBF" w:themeFill="background1" w:themeFillShade="BF"/>
            <w:noWrap/>
            <w:vAlign w:val="center"/>
          </w:tcPr>
          <w:p w14:paraId="65B2DFAD"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ALT 3</w:t>
            </w:r>
          </w:p>
        </w:tc>
        <w:tc>
          <w:tcPr>
            <w:tcW w:w="752"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A3BEB68"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ALT 4</w:t>
            </w:r>
          </w:p>
        </w:tc>
        <w:tc>
          <w:tcPr>
            <w:tcW w:w="681"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7C2BC6B"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Unidades</w:t>
            </w:r>
          </w:p>
        </w:tc>
      </w:tr>
      <w:tr w:rsidR="008901BB" w:rsidRPr="00C028F0" w14:paraId="23FDBDA0" w14:textId="77777777" w:rsidTr="00C643D2">
        <w:trPr>
          <w:gridAfter w:val="1"/>
          <w:wAfter w:w="83" w:type="pct"/>
          <w:trHeight w:val="450"/>
        </w:trPr>
        <w:tc>
          <w:tcPr>
            <w:tcW w:w="1480" w:type="pct"/>
            <w:vMerge/>
            <w:tcBorders>
              <w:left w:val="single" w:sz="4" w:space="0" w:color="auto"/>
              <w:right w:val="single" w:sz="4" w:space="0" w:color="auto"/>
            </w:tcBorders>
            <w:shd w:val="clear" w:color="auto" w:fill="BFBFBF" w:themeFill="background1" w:themeFillShade="BF"/>
            <w:noWrap/>
            <w:vAlign w:val="bottom"/>
            <w:hideMark/>
          </w:tcPr>
          <w:p w14:paraId="571EA748" w14:textId="77777777" w:rsidR="008901BB" w:rsidRPr="00C028F0" w:rsidRDefault="008901BB" w:rsidP="00DF0AB0">
            <w:pPr>
              <w:spacing w:after="0" w:line="240" w:lineRule="auto"/>
              <w:jc w:val="both"/>
              <w:rPr>
                <w:rFonts w:ascii="Arial" w:hAnsi="Arial" w:cs="Arial"/>
                <w:lang w:eastAsia="es-CO"/>
              </w:rPr>
            </w:pPr>
          </w:p>
        </w:tc>
        <w:tc>
          <w:tcPr>
            <w:tcW w:w="680" w:type="pct"/>
            <w:vMerge w:val="restart"/>
            <w:tcBorders>
              <w:top w:val="single" w:sz="4" w:space="0" w:color="auto"/>
              <w:left w:val="single" w:sz="4" w:space="0" w:color="auto"/>
              <w:bottom w:val="single" w:sz="4" w:space="0" w:color="auto"/>
              <w:right w:val="single" w:sz="4" w:space="0" w:color="auto"/>
            </w:tcBorders>
            <w:noWrap/>
            <w:vAlign w:val="center"/>
          </w:tcPr>
          <w:p w14:paraId="4E045B6F" w14:textId="4D24F497" w:rsidR="008901BB"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4.8</w:t>
            </w:r>
          </w:p>
        </w:tc>
        <w:tc>
          <w:tcPr>
            <w:tcW w:w="716" w:type="pct"/>
            <w:vMerge w:val="restart"/>
            <w:tcBorders>
              <w:top w:val="single" w:sz="4" w:space="0" w:color="auto"/>
              <w:left w:val="single" w:sz="4" w:space="0" w:color="auto"/>
              <w:bottom w:val="single" w:sz="4" w:space="0" w:color="auto"/>
              <w:right w:val="nil"/>
            </w:tcBorders>
            <w:noWrap/>
            <w:vAlign w:val="center"/>
          </w:tcPr>
          <w:p w14:paraId="183488D8" w14:textId="1DC81C87" w:rsidR="008901BB"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6</w:t>
            </w:r>
          </w:p>
        </w:tc>
        <w:tc>
          <w:tcPr>
            <w:tcW w:w="608" w:type="pct"/>
            <w:vMerge w:val="restart"/>
            <w:tcBorders>
              <w:top w:val="single" w:sz="4" w:space="0" w:color="auto"/>
              <w:left w:val="single" w:sz="8" w:space="0" w:color="auto"/>
              <w:bottom w:val="single" w:sz="8" w:space="0" w:color="000000"/>
              <w:right w:val="single" w:sz="8" w:space="0" w:color="auto"/>
            </w:tcBorders>
            <w:shd w:val="clear" w:color="auto" w:fill="C5E0B3" w:themeFill="accent6" w:themeFillTint="66"/>
            <w:noWrap/>
            <w:vAlign w:val="center"/>
          </w:tcPr>
          <w:p w14:paraId="32727FF1" w14:textId="20FB15F3" w:rsidR="008901BB"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9</w:t>
            </w:r>
          </w:p>
        </w:tc>
        <w:tc>
          <w:tcPr>
            <w:tcW w:w="752" w:type="pct"/>
            <w:vMerge w:val="restart"/>
            <w:tcBorders>
              <w:top w:val="single" w:sz="4" w:space="0" w:color="auto"/>
              <w:left w:val="nil"/>
              <w:bottom w:val="single" w:sz="4" w:space="0" w:color="auto"/>
              <w:right w:val="single" w:sz="4" w:space="0" w:color="auto"/>
            </w:tcBorders>
            <w:noWrap/>
            <w:vAlign w:val="center"/>
          </w:tcPr>
          <w:p w14:paraId="6DA3003D" w14:textId="390454F8" w:rsidR="008901BB"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12</w:t>
            </w:r>
          </w:p>
        </w:tc>
        <w:tc>
          <w:tcPr>
            <w:tcW w:w="681" w:type="pct"/>
            <w:vMerge w:val="restart"/>
            <w:tcBorders>
              <w:top w:val="single" w:sz="4" w:space="0" w:color="auto"/>
              <w:left w:val="single" w:sz="4" w:space="0" w:color="auto"/>
              <w:bottom w:val="single" w:sz="4" w:space="0" w:color="auto"/>
              <w:right w:val="single" w:sz="4" w:space="0" w:color="auto"/>
            </w:tcBorders>
            <w:noWrap/>
            <w:vAlign w:val="center"/>
            <w:hideMark/>
          </w:tcPr>
          <w:p w14:paraId="214D0D23"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m3</w:t>
            </w:r>
          </w:p>
        </w:tc>
      </w:tr>
      <w:tr w:rsidR="008901BB" w:rsidRPr="00C028F0" w14:paraId="75529881" w14:textId="77777777" w:rsidTr="00C643D2">
        <w:trPr>
          <w:trHeight w:val="270"/>
        </w:trPr>
        <w:tc>
          <w:tcPr>
            <w:tcW w:w="1480" w:type="pct"/>
            <w:vMerge/>
            <w:tcBorders>
              <w:left w:val="single" w:sz="4" w:space="0" w:color="auto"/>
              <w:bottom w:val="single" w:sz="4" w:space="0" w:color="auto"/>
              <w:right w:val="single" w:sz="4" w:space="0" w:color="auto"/>
            </w:tcBorders>
            <w:shd w:val="clear" w:color="auto" w:fill="BFBFBF" w:themeFill="background1" w:themeFillShade="BF"/>
            <w:vAlign w:val="center"/>
            <w:hideMark/>
          </w:tcPr>
          <w:p w14:paraId="586068A8" w14:textId="77777777" w:rsidR="008901BB" w:rsidRPr="00C028F0" w:rsidRDefault="008901BB" w:rsidP="00DF0AB0">
            <w:pPr>
              <w:spacing w:after="0" w:line="240" w:lineRule="auto"/>
              <w:jc w:val="both"/>
              <w:rPr>
                <w:rFonts w:ascii="Arial" w:hAnsi="Arial" w:cs="Arial"/>
                <w:lang w:eastAsia="es-CO"/>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059BE474" w14:textId="77777777" w:rsidR="008901BB" w:rsidRPr="00C028F0" w:rsidRDefault="008901BB" w:rsidP="00DF0AB0">
            <w:pPr>
              <w:spacing w:after="0" w:line="240" w:lineRule="auto"/>
              <w:jc w:val="both"/>
              <w:rPr>
                <w:rFonts w:ascii="Arial" w:hAnsi="Arial" w:cs="Arial"/>
                <w:lang w:eastAsia="es-CO"/>
              </w:rPr>
            </w:pPr>
          </w:p>
        </w:tc>
        <w:tc>
          <w:tcPr>
            <w:tcW w:w="716" w:type="pct"/>
            <w:vMerge/>
            <w:tcBorders>
              <w:top w:val="single" w:sz="4" w:space="0" w:color="auto"/>
              <w:left w:val="single" w:sz="4" w:space="0" w:color="auto"/>
              <w:bottom w:val="single" w:sz="4" w:space="0" w:color="auto"/>
              <w:right w:val="nil"/>
            </w:tcBorders>
            <w:vAlign w:val="center"/>
          </w:tcPr>
          <w:p w14:paraId="4897ED70" w14:textId="77777777" w:rsidR="008901BB" w:rsidRPr="00C028F0" w:rsidRDefault="008901BB" w:rsidP="00DF0AB0">
            <w:pPr>
              <w:spacing w:after="0" w:line="240" w:lineRule="auto"/>
              <w:jc w:val="both"/>
              <w:rPr>
                <w:rFonts w:ascii="Arial" w:hAnsi="Arial" w:cs="Arial"/>
                <w:lang w:eastAsia="es-CO"/>
              </w:rPr>
            </w:pPr>
          </w:p>
        </w:tc>
        <w:tc>
          <w:tcPr>
            <w:tcW w:w="608" w:type="pct"/>
            <w:vMerge/>
            <w:tcBorders>
              <w:top w:val="single" w:sz="4" w:space="0" w:color="auto"/>
              <w:left w:val="single" w:sz="8" w:space="0" w:color="auto"/>
              <w:bottom w:val="single" w:sz="8" w:space="0" w:color="000000"/>
              <w:right w:val="single" w:sz="8" w:space="0" w:color="auto"/>
            </w:tcBorders>
            <w:shd w:val="clear" w:color="auto" w:fill="C5E0B3" w:themeFill="accent6" w:themeFillTint="66"/>
            <w:vAlign w:val="center"/>
          </w:tcPr>
          <w:p w14:paraId="077CBD7A" w14:textId="77777777" w:rsidR="008901BB" w:rsidRPr="00C028F0" w:rsidRDefault="008901BB" w:rsidP="00DF0AB0">
            <w:pPr>
              <w:spacing w:after="0" w:line="240" w:lineRule="auto"/>
              <w:jc w:val="both"/>
              <w:rPr>
                <w:rFonts w:ascii="Arial" w:hAnsi="Arial" w:cs="Arial"/>
                <w:lang w:eastAsia="es-CO"/>
              </w:rPr>
            </w:pPr>
          </w:p>
        </w:tc>
        <w:tc>
          <w:tcPr>
            <w:tcW w:w="752" w:type="pct"/>
            <w:vMerge/>
            <w:tcBorders>
              <w:top w:val="single" w:sz="4" w:space="0" w:color="auto"/>
              <w:left w:val="nil"/>
              <w:bottom w:val="single" w:sz="4" w:space="0" w:color="auto"/>
              <w:right w:val="single" w:sz="4" w:space="0" w:color="auto"/>
            </w:tcBorders>
            <w:vAlign w:val="center"/>
          </w:tcPr>
          <w:p w14:paraId="577DB85A" w14:textId="77777777" w:rsidR="008901BB" w:rsidRPr="00C028F0" w:rsidRDefault="008901BB" w:rsidP="00DF0AB0">
            <w:pPr>
              <w:spacing w:after="0" w:line="240" w:lineRule="auto"/>
              <w:jc w:val="both"/>
              <w:rPr>
                <w:rFonts w:ascii="Arial" w:hAnsi="Arial" w:cs="Arial"/>
                <w:lang w:eastAsia="es-CO"/>
              </w:rPr>
            </w:pPr>
          </w:p>
        </w:tc>
        <w:tc>
          <w:tcPr>
            <w:tcW w:w="681" w:type="pct"/>
            <w:vMerge/>
            <w:tcBorders>
              <w:top w:val="single" w:sz="4" w:space="0" w:color="auto"/>
              <w:left w:val="single" w:sz="4" w:space="0" w:color="auto"/>
              <w:bottom w:val="single" w:sz="4" w:space="0" w:color="auto"/>
              <w:right w:val="single" w:sz="4" w:space="0" w:color="auto"/>
            </w:tcBorders>
            <w:vAlign w:val="center"/>
            <w:hideMark/>
          </w:tcPr>
          <w:p w14:paraId="0D163608" w14:textId="77777777" w:rsidR="008901BB" w:rsidRPr="00C028F0" w:rsidRDefault="008901BB" w:rsidP="00DF0AB0">
            <w:pPr>
              <w:spacing w:after="0" w:line="240" w:lineRule="auto"/>
              <w:jc w:val="both"/>
              <w:rPr>
                <w:rFonts w:ascii="Arial" w:hAnsi="Arial" w:cs="Arial"/>
                <w:lang w:eastAsia="es-CO"/>
              </w:rPr>
            </w:pPr>
          </w:p>
        </w:tc>
        <w:tc>
          <w:tcPr>
            <w:tcW w:w="83" w:type="pct"/>
            <w:tcBorders>
              <w:top w:val="nil"/>
              <w:left w:val="nil"/>
              <w:bottom w:val="nil"/>
              <w:right w:val="nil"/>
            </w:tcBorders>
            <w:noWrap/>
            <w:vAlign w:val="bottom"/>
            <w:hideMark/>
          </w:tcPr>
          <w:p w14:paraId="28238283" w14:textId="77777777" w:rsidR="008901BB" w:rsidRPr="00C028F0" w:rsidRDefault="008901BB" w:rsidP="00DF0AB0">
            <w:pPr>
              <w:spacing w:after="0" w:line="240" w:lineRule="auto"/>
              <w:jc w:val="both"/>
              <w:rPr>
                <w:rFonts w:ascii="Arial" w:hAnsi="Arial" w:cs="Arial"/>
                <w:lang w:eastAsia="es-CO"/>
              </w:rPr>
            </w:pPr>
          </w:p>
        </w:tc>
      </w:tr>
    </w:tbl>
    <w:p w14:paraId="55F00F28" w14:textId="77777777" w:rsidR="00DF0AB0" w:rsidRPr="00C028F0" w:rsidRDefault="00DF0AB0" w:rsidP="00DF0AB0">
      <w:pPr>
        <w:spacing w:after="0" w:line="240" w:lineRule="auto"/>
        <w:jc w:val="both"/>
        <w:rPr>
          <w:rFonts w:ascii="Arial" w:hAnsi="Arial" w:cs="Arial"/>
          <w:lang w:eastAsia="es-CO"/>
        </w:rPr>
      </w:pPr>
    </w:p>
    <w:p w14:paraId="7CB1808D" w14:textId="035E5BB0"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Este volumen útil corresponde a la diferencia entre los niveles de encendido y apagado de la bomba (numeral 6).</w:t>
      </w:r>
    </w:p>
    <w:p w14:paraId="232D8634" w14:textId="77777777" w:rsidR="00DF0AB0" w:rsidRPr="00C028F0" w:rsidRDefault="00DF0AB0" w:rsidP="00DF0AB0">
      <w:pPr>
        <w:spacing w:after="0" w:line="240" w:lineRule="auto"/>
        <w:jc w:val="both"/>
        <w:rPr>
          <w:rFonts w:ascii="Arial" w:hAnsi="Arial" w:cs="Arial"/>
          <w:b/>
          <w:bCs/>
          <w:lang w:eastAsia="es-CO"/>
        </w:rPr>
      </w:pPr>
    </w:p>
    <w:p w14:paraId="409D8C72" w14:textId="75824F6A"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Tiempo de retención:</w:t>
      </w:r>
    </w:p>
    <w:p w14:paraId="3200D768" w14:textId="77777777" w:rsidR="00DF0AB0" w:rsidRPr="00C028F0" w:rsidRDefault="00DF0AB0" w:rsidP="00DF0AB0">
      <w:pPr>
        <w:spacing w:after="0" w:line="240" w:lineRule="auto"/>
        <w:jc w:val="both"/>
        <w:rPr>
          <w:rFonts w:ascii="Arial" w:hAnsi="Arial" w:cs="Arial"/>
          <w:lang w:eastAsia="es-CO"/>
        </w:rPr>
      </w:pPr>
    </w:p>
    <w:p w14:paraId="7721C88D" w14:textId="24823390"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El tiempo de retención del agua en el pozo no debe superar los 20 minutos para evitar problemas de sedimentación y generación de olores. El tiempo de llenado del pozo se calcula como:</w:t>
      </w:r>
    </w:p>
    <w:p w14:paraId="6617D2F0" w14:textId="77777777" w:rsidR="008901BB" w:rsidRPr="00C028F0" w:rsidRDefault="008901BB" w:rsidP="00DF0AB0">
      <w:pPr>
        <w:spacing w:after="0" w:line="240" w:lineRule="auto"/>
        <w:jc w:val="center"/>
        <w:rPr>
          <w:rFonts w:ascii="Arial" w:hAnsi="Arial" w:cs="Arial"/>
          <w:lang w:eastAsia="es-CO"/>
        </w:rPr>
      </w:pPr>
      <w:r w:rsidRPr="00C028F0">
        <w:rPr>
          <w:rFonts w:ascii="Arial" w:hAnsi="Arial" w:cs="Arial"/>
          <w:noProof/>
        </w:rPr>
        <w:drawing>
          <wp:inline distT="0" distB="0" distL="0" distR="0" wp14:anchorId="542761F3" wp14:editId="05E57A01">
            <wp:extent cx="1809750" cy="533400"/>
            <wp:effectExtent l="0" t="0" r="0" b="0"/>
            <wp:docPr id="1951563454" name="Imagen 195156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09750" cy="533400"/>
                    </a:xfrm>
                    <a:prstGeom prst="rect">
                      <a:avLst/>
                    </a:prstGeom>
                  </pic:spPr>
                </pic:pic>
              </a:graphicData>
            </a:graphic>
          </wp:inline>
        </w:drawing>
      </w:r>
    </w:p>
    <w:p w14:paraId="3B043BFF"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La condición desfavorable se presenta durante las horas valle (caudal mínimo)</w:t>
      </w:r>
    </w:p>
    <w:p w14:paraId="75799CE6" w14:textId="77777777" w:rsidR="00DF0AB0" w:rsidRPr="00C028F0" w:rsidRDefault="00DF0AB0" w:rsidP="00DF0AB0">
      <w:pPr>
        <w:spacing w:after="0" w:line="240" w:lineRule="auto"/>
        <w:jc w:val="both"/>
        <w:rPr>
          <w:rFonts w:ascii="Arial" w:hAnsi="Arial" w:cs="Arial"/>
          <w:lang w:eastAsia="es-CO"/>
        </w:rPr>
      </w:pPr>
    </w:p>
    <w:p w14:paraId="2C7E7450" w14:textId="65547E2E"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 xml:space="preserve">Por lo tanto, </w:t>
      </w:r>
    </w:p>
    <w:p w14:paraId="6EB1271E" w14:textId="77777777" w:rsidR="00DF0AB0" w:rsidRPr="00C028F0" w:rsidRDefault="00DF0AB0" w:rsidP="00DF0AB0">
      <w:pPr>
        <w:spacing w:after="0" w:line="240" w:lineRule="auto"/>
        <w:jc w:val="both"/>
        <w:rPr>
          <w:rFonts w:ascii="Arial" w:hAnsi="Arial" w:cs="Arial"/>
        </w:rPr>
      </w:pPr>
    </w:p>
    <w:p w14:paraId="0A40F044" w14:textId="55851CDD" w:rsidR="008901BB" w:rsidRPr="00C028F0" w:rsidRDefault="008901BB" w:rsidP="00DF0AB0">
      <w:pPr>
        <w:spacing w:after="0" w:line="240" w:lineRule="auto"/>
        <w:jc w:val="both"/>
        <w:rPr>
          <w:rFonts w:ascii="Arial" w:hAnsi="Arial" w:cs="Arial"/>
          <w:i/>
          <w:iCs/>
        </w:rPr>
      </w:pPr>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Pr="00C028F0">
        <w:rPr>
          <w:rFonts w:ascii="Arial" w:hAnsi="Arial" w:cs="Arial"/>
          <w:noProof/>
        </w:rPr>
        <w:t>3</w:t>
      </w:r>
      <w:r w:rsidRPr="00C028F0">
        <w:rPr>
          <w:rFonts w:ascii="Arial" w:hAnsi="Arial" w:cs="Arial"/>
          <w:noProof/>
        </w:rPr>
        <w:fldChar w:fldCharType="end"/>
      </w:r>
      <w:r w:rsidRPr="00C028F0">
        <w:rPr>
          <w:rFonts w:ascii="Arial" w:hAnsi="Arial" w:cs="Arial"/>
        </w:rPr>
        <w:t>. Tiempos de Retención hidráulica de cada alternativa.</w:t>
      </w:r>
    </w:p>
    <w:tbl>
      <w:tblPr>
        <w:tblW w:w="4734" w:type="pct"/>
        <w:jc w:val="center"/>
        <w:tblCellMar>
          <w:left w:w="70" w:type="dxa"/>
          <w:right w:w="70" w:type="dxa"/>
        </w:tblCellMar>
        <w:tblLook w:val="04A0" w:firstRow="1" w:lastRow="0" w:firstColumn="1" w:lastColumn="0" w:noHBand="0" w:noVBand="1"/>
      </w:tblPr>
      <w:tblGrid>
        <w:gridCol w:w="1226"/>
        <w:gridCol w:w="1419"/>
        <w:gridCol w:w="1142"/>
        <w:gridCol w:w="1143"/>
        <w:gridCol w:w="1142"/>
        <w:gridCol w:w="1143"/>
        <w:gridCol w:w="1143"/>
      </w:tblGrid>
      <w:tr w:rsidR="008901BB" w:rsidRPr="00C028F0" w14:paraId="1B0FAD36" w14:textId="77777777" w:rsidTr="004D54AF">
        <w:trPr>
          <w:trHeight w:val="285"/>
          <w:jc w:val="center"/>
        </w:trPr>
        <w:tc>
          <w:tcPr>
            <w:tcW w:w="733"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84E13F3"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El tiempo de llenado</w:t>
            </w:r>
          </w:p>
        </w:tc>
        <w:tc>
          <w:tcPr>
            <w:tcW w:w="849"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6605AC5"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Hora</w:t>
            </w:r>
          </w:p>
        </w:tc>
        <w:tc>
          <w:tcPr>
            <w:tcW w:w="683"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9871D66"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ALT 1</w:t>
            </w:r>
          </w:p>
        </w:tc>
        <w:tc>
          <w:tcPr>
            <w:tcW w:w="684" w:type="pct"/>
            <w:tcBorders>
              <w:top w:val="single" w:sz="4" w:space="0" w:color="auto"/>
              <w:left w:val="nil"/>
              <w:bottom w:val="single" w:sz="4" w:space="0" w:color="auto"/>
              <w:right w:val="nil"/>
            </w:tcBorders>
            <w:shd w:val="clear" w:color="auto" w:fill="BFBFBF" w:themeFill="background1" w:themeFillShade="BF"/>
            <w:noWrap/>
            <w:vAlign w:val="center"/>
          </w:tcPr>
          <w:p w14:paraId="6F7F7FC2"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ALT 2</w:t>
            </w:r>
          </w:p>
        </w:tc>
        <w:tc>
          <w:tcPr>
            <w:tcW w:w="683" w:type="pct"/>
            <w:tcBorders>
              <w:top w:val="single" w:sz="8" w:space="0" w:color="auto"/>
              <w:left w:val="single" w:sz="8" w:space="0" w:color="auto"/>
              <w:bottom w:val="single" w:sz="4" w:space="0" w:color="auto"/>
              <w:right w:val="single" w:sz="8" w:space="0" w:color="auto"/>
            </w:tcBorders>
            <w:shd w:val="clear" w:color="auto" w:fill="BFBFBF" w:themeFill="background1" w:themeFillShade="BF"/>
            <w:noWrap/>
            <w:vAlign w:val="center"/>
          </w:tcPr>
          <w:p w14:paraId="09552E0A"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ALT 3</w:t>
            </w:r>
          </w:p>
        </w:tc>
        <w:tc>
          <w:tcPr>
            <w:tcW w:w="684"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23D3F327"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ALT 4</w:t>
            </w:r>
          </w:p>
        </w:tc>
        <w:tc>
          <w:tcPr>
            <w:tcW w:w="684"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523D784"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Unidades</w:t>
            </w:r>
          </w:p>
        </w:tc>
      </w:tr>
      <w:tr w:rsidR="00C643D2" w:rsidRPr="00C028F0" w14:paraId="26541225" w14:textId="77777777" w:rsidTr="003E3E92">
        <w:trPr>
          <w:trHeight w:val="285"/>
          <w:jc w:val="center"/>
        </w:trPr>
        <w:tc>
          <w:tcPr>
            <w:tcW w:w="733" w:type="pct"/>
            <w:vMerge/>
            <w:tcBorders>
              <w:left w:val="single" w:sz="4" w:space="0" w:color="auto"/>
              <w:right w:val="single" w:sz="4" w:space="0" w:color="auto"/>
            </w:tcBorders>
            <w:shd w:val="clear" w:color="auto" w:fill="BFBFBF" w:themeFill="background1" w:themeFillShade="BF"/>
            <w:vAlign w:val="center"/>
            <w:hideMark/>
          </w:tcPr>
          <w:p w14:paraId="4374A451" w14:textId="77777777" w:rsidR="00C643D2" w:rsidRPr="00C028F0" w:rsidRDefault="00C643D2" w:rsidP="00DF0AB0">
            <w:pPr>
              <w:spacing w:after="0" w:line="240" w:lineRule="auto"/>
              <w:jc w:val="both"/>
              <w:rPr>
                <w:rFonts w:ascii="Arial" w:hAnsi="Arial" w:cs="Arial"/>
                <w:lang w:eastAsia="es-CO"/>
              </w:rPr>
            </w:pPr>
          </w:p>
        </w:tc>
        <w:tc>
          <w:tcPr>
            <w:tcW w:w="849" w:type="pct"/>
            <w:vMerge w:val="restart"/>
            <w:tcBorders>
              <w:top w:val="single" w:sz="4" w:space="0" w:color="auto"/>
              <w:left w:val="single" w:sz="4" w:space="0" w:color="auto"/>
              <w:bottom w:val="single" w:sz="4" w:space="0" w:color="auto"/>
              <w:right w:val="single" w:sz="4" w:space="0" w:color="auto"/>
            </w:tcBorders>
            <w:noWrap/>
            <w:vAlign w:val="center"/>
            <w:hideMark/>
          </w:tcPr>
          <w:p w14:paraId="6CD09E00"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Pico</w:t>
            </w:r>
          </w:p>
        </w:tc>
        <w:tc>
          <w:tcPr>
            <w:tcW w:w="683" w:type="pct"/>
            <w:tcBorders>
              <w:top w:val="single" w:sz="4" w:space="0" w:color="auto"/>
              <w:left w:val="nil"/>
              <w:bottom w:val="single" w:sz="4" w:space="0" w:color="auto"/>
              <w:right w:val="single" w:sz="4" w:space="0" w:color="auto"/>
            </w:tcBorders>
            <w:noWrap/>
            <w:hideMark/>
          </w:tcPr>
          <w:p w14:paraId="1A4A5964" w14:textId="392565AB" w:rsidR="00C643D2" w:rsidRPr="00C028F0" w:rsidRDefault="00C643D2" w:rsidP="00DF0AB0">
            <w:pPr>
              <w:spacing w:after="0" w:line="240" w:lineRule="auto"/>
              <w:jc w:val="center"/>
              <w:rPr>
                <w:rFonts w:ascii="Arial" w:hAnsi="Arial" w:cs="Arial"/>
                <w:lang w:eastAsia="es-CO"/>
              </w:rPr>
            </w:pPr>
            <w:r w:rsidRPr="00C028F0">
              <w:rPr>
                <w:rFonts w:ascii="Arial" w:hAnsi="Arial" w:cs="Arial"/>
              </w:rPr>
              <w:t>151.88</w:t>
            </w:r>
          </w:p>
        </w:tc>
        <w:tc>
          <w:tcPr>
            <w:tcW w:w="684" w:type="pct"/>
            <w:tcBorders>
              <w:top w:val="single" w:sz="4" w:space="0" w:color="auto"/>
              <w:left w:val="nil"/>
              <w:bottom w:val="single" w:sz="4" w:space="0" w:color="auto"/>
              <w:right w:val="nil"/>
            </w:tcBorders>
            <w:noWrap/>
            <w:hideMark/>
          </w:tcPr>
          <w:p w14:paraId="315420AE" w14:textId="016E23CC" w:rsidR="00C643D2" w:rsidRPr="00C028F0" w:rsidRDefault="00C643D2" w:rsidP="00DF0AB0">
            <w:pPr>
              <w:spacing w:after="0" w:line="240" w:lineRule="auto"/>
              <w:jc w:val="center"/>
              <w:rPr>
                <w:rFonts w:ascii="Arial" w:hAnsi="Arial" w:cs="Arial"/>
                <w:lang w:eastAsia="es-CO"/>
              </w:rPr>
            </w:pPr>
            <w:r w:rsidRPr="00C028F0">
              <w:rPr>
                <w:rFonts w:ascii="Arial" w:hAnsi="Arial" w:cs="Arial"/>
              </w:rPr>
              <w:t>189.85</w:t>
            </w:r>
          </w:p>
        </w:tc>
        <w:tc>
          <w:tcPr>
            <w:tcW w:w="683" w:type="pct"/>
            <w:tcBorders>
              <w:top w:val="single" w:sz="8" w:space="0" w:color="auto"/>
              <w:left w:val="single" w:sz="8" w:space="0" w:color="auto"/>
              <w:bottom w:val="single" w:sz="4" w:space="0" w:color="auto"/>
              <w:right w:val="single" w:sz="8" w:space="0" w:color="auto"/>
            </w:tcBorders>
            <w:noWrap/>
            <w:hideMark/>
          </w:tcPr>
          <w:p w14:paraId="03767467" w14:textId="6FE8D501" w:rsidR="00C643D2" w:rsidRPr="00C028F0" w:rsidRDefault="00C643D2" w:rsidP="00DF0AB0">
            <w:pPr>
              <w:spacing w:after="0" w:line="240" w:lineRule="auto"/>
              <w:jc w:val="center"/>
              <w:rPr>
                <w:rFonts w:ascii="Arial" w:hAnsi="Arial" w:cs="Arial"/>
                <w:lang w:eastAsia="es-CO"/>
              </w:rPr>
            </w:pPr>
            <w:r w:rsidRPr="00C028F0">
              <w:rPr>
                <w:rFonts w:ascii="Arial" w:hAnsi="Arial" w:cs="Arial"/>
              </w:rPr>
              <w:t>284.77</w:t>
            </w:r>
          </w:p>
        </w:tc>
        <w:tc>
          <w:tcPr>
            <w:tcW w:w="684" w:type="pct"/>
            <w:tcBorders>
              <w:top w:val="single" w:sz="4" w:space="0" w:color="auto"/>
              <w:left w:val="nil"/>
              <w:bottom w:val="single" w:sz="4" w:space="0" w:color="auto"/>
              <w:right w:val="single" w:sz="4" w:space="0" w:color="auto"/>
            </w:tcBorders>
            <w:noWrap/>
            <w:hideMark/>
          </w:tcPr>
          <w:p w14:paraId="725C47F1" w14:textId="0C480959" w:rsidR="00C643D2" w:rsidRPr="00C028F0" w:rsidRDefault="00C643D2" w:rsidP="00DF0AB0">
            <w:pPr>
              <w:spacing w:after="0" w:line="240" w:lineRule="auto"/>
              <w:jc w:val="center"/>
              <w:rPr>
                <w:rFonts w:ascii="Arial" w:hAnsi="Arial" w:cs="Arial"/>
                <w:lang w:eastAsia="es-CO"/>
              </w:rPr>
            </w:pPr>
            <w:r w:rsidRPr="00C028F0">
              <w:rPr>
                <w:rFonts w:ascii="Arial" w:hAnsi="Arial" w:cs="Arial"/>
              </w:rPr>
              <w:t>379.69</w:t>
            </w:r>
          </w:p>
        </w:tc>
        <w:tc>
          <w:tcPr>
            <w:tcW w:w="684" w:type="pct"/>
            <w:tcBorders>
              <w:top w:val="single" w:sz="4" w:space="0" w:color="auto"/>
              <w:left w:val="nil"/>
              <w:bottom w:val="single" w:sz="4" w:space="0" w:color="auto"/>
              <w:right w:val="single" w:sz="4" w:space="0" w:color="auto"/>
            </w:tcBorders>
            <w:noWrap/>
            <w:vAlign w:val="bottom"/>
            <w:hideMark/>
          </w:tcPr>
          <w:p w14:paraId="5940CF0D" w14:textId="77777777" w:rsidR="00C643D2" w:rsidRPr="00C028F0" w:rsidRDefault="00C643D2" w:rsidP="00DF0AB0">
            <w:pPr>
              <w:spacing w:after="0" w:line="240" w:lineRule="auto"/>
              <w:jc w:val="both"/>
              <w:rPr>
                <w:rFonts w:ascii="Arial" w:hAnsi="Arial" w:cs="Arial"/>
                <w:lang w:eastAsia="es-CO"/>
              </w:rPr>
            </w:pPr>
            <w:proofErr w:type="spellStart"/>
            <w:r w:rsidRPr="00C028F0">
              <w:rPr>
                <w:rFonts w:ascii="Arial" w:hAnsi="Arial" w:cs="Arial"/>
                <w:lang w:eastAsia="es-CO"/>
              </w:rPr>
              <w:t>seg</w:t>
            </w:r>
            <w:proofErr w:type="spellEnd"/>
            <w:r w:rsidRPr="00C028F0">
              <w:rPr>
                <w:rFonts w:ascii="Arial" w:hAnsi="Arial" w:cs="Arial"/>
                <w:lang w:eastAsia="es-CO"/>
              </w:rPr>
              <w:t>.</w:t>
            </w:r>
          </w:p>
        </w:tc>
      </w:tr>
      <w:tr w:rsidR="00C643D2" w:rsidRPr="00C028F0" w14:paraId="3E70E221" w14:textId="77777777" w:rsidTr="003E3E92">
        <w:trPr>
          <w:trHeight w:val="285"/>
          <w:jc w:val="center"/>
        </w:trPr>
        <w:tc>
          <w:tcPr>
            <w:tcW w:w="733" w:type="pct"/>
            <w:vMerge/>
            <w:tcBorders>
              <w:left w:val="single" w:sz="4" w:space="0" w:color="auto"/>
              <w:right w:val="single" w:sz="4" w:space="0" w:color="auto"/>
            </w:tcBorders>
            <w:shd w:val="clear" w:color="auto" w:fill="BFBFBF" w:themeFill="background1" w:themeFillShade="BF"/>
            <w:vAlign w:val="center"/>
            <w:hideMark/>
          </w:tcPr>
          <w:p w14:paraId="0248E8EA" w14:textId="77777777" w:rsidR="00C643D2" w:rsidRPr="00C028F0" w:rsidRDefault="00C643D2" w:rsidP="00DF0AB0">
            <w:pPr>
              <w:spacing w:after="0" w:line="240" w:lineRule="auto"/>
              <w:jc w:val="both"/>
              <w:rPr>
                <w:rFonts w:ascii="Arial" w:hAnsi="Arial" w:cs="Arial"/>
                <w:lang w:eastAsia="es-CO"/>
              </w:rPr>
            </w:pPr>
          </w:p>
        </w:tc>
        <w:tc>
          <w:tcPr>
            <w:tcW w:w="849" w:type="pct"/>
            <w:vMerge/>
            <w:tcBorders>
              <w:top w:val="single" w:sz="4" w:space="0" w:color="auto"/>
              <w:left w:val="single" w:sz="4" w:space="0" w:color="auto"/>
              <w:bottom w:val="single" w:sz="4" w:space="0" w:color="auto"/>
              <w:right w:val="single" w:sz="4" w:space="0" w:color="auto"/>
            </w:tcBorders>
            <w:vAlign w:val="center"/>
            <w:hideMark/>
          </w:tcPr>
          <w:p w14:paraId="421C19D2" w14:textId="77777777" w:rsidR="00C643D2" w:rsidRPr="00C028F0" w:rsidRDefault="00C643D2" w:rsidP="00DF0AB0">
            <w:pPr>
              <w:spacing w:after="0" w:line="240" w:lineRule="auto"/>
              <w:jc w:val="both"/>
              <w:rPr>
                <w:rFonts w:ascii="Arial" w:hAnsi="Arial" w:cs="Arial"/>
                <w:lang w:eastAsia="es-CO"/>
              </w:rPr>
            </w:pPr>
          </w:p>
        </w:tc>
        <w:tc>
          <w:tcPr>
            <w:tcW w:w="683" w:type="pct"/>
            <w:tcBorders>
              <w:top w:val="nil"/>
              <w:left w:val="nil"/>
              <w:bottom w:val="single" w:sz="4" w:space="0" w:color="auto"/>
              <w:right w:val="single" w:sz="4" w:space="0" w:color="auto"/>
            </w:tcBorders>
            <w:noWrap/>
            <w:hideMark/>
          </w:tcPr>
          <w:p w14:paraId="4B176BB3" w14:textId="5911A50E" w:rsidR="00C643D2" w:rsidRPr="00C028F0" w:rsidRDefault="00C643D2" w:rsidP="00DF0AB0">
            <w:pPr>
              <w:spacing w:after="0" w:line="240" w:lineRule="auto"/>
              <w:jc w:val="center"/>
              <w:rPr>
                <w:rFonts w:ascii="Arial" w:hAnsi="Arial" w:cs="Arial"/>
                <w:lang w:eastAsia="es-CO"/>
              </w:rPr>
            </w:pPr>
            <w:r w:rsidRPr="00C028F0">
              <w:rPr>
                <w:rFonts w:ascii="Arial" w:hAnsi="Arial" w:cs="Arial"/>
              </w:rPr>
              <w:t>2.53</w:t>
            </w:r>
          </w:p>
        </w:tc>
        <w:tc>
          <w:tcPr>
            <w:tcW w:w="684" w:type="pct"/>
            <w:tcBorders>
              <w:top w:val="nil"/>
              <w:left w:val="nil"/>
              <w:bottom w:val="single" w:sz="4" w:space="0" w:color="auto"/>
              <w:right w:val="nil"/>
            </w:tcBorders>
            <w:noWrap/>
            <w:hideMark/>
          </w:tcPr>
          <w:p w14:paraId="5C8B9DC6" w14:textId="38A5E7BA" w:rsidR="00C643D2" w:rsidRPr="00C028F0" w:rsidRDefault="00C643D2" w:rsidP="00DF0AB0">
            <w:pPr>
              <w:spacing w:after="0" w:line="240" w:lineRule="auto"/>
              <w:jc w:val="center"/>
              <w:rPr>
                <w:rFonts w:ascii="Arial" w:hAnsi="Arial" w:cs="Arial"/>
                <w:lang w:eastAsia="es-CO"/>
              </w:rPr>
            </w:pPr>
            <w:r w:rsidRPr="00C028F0">
              <w:rPr>
                <w:rFonts w:ascii="Arial" w:hAnsi="Arial" w:cs="Arial"/>
              </w:rPr>
              <w:t>3.16</w:t>
            </w:r>
          </w:p>
        </w:tc>
        <w:tc>
          <w:tcPr>
            <w:tcW w:w="683" w:type="pct"/>
            <w:tcBorders>
              <w:top w:val="nil"/>
              <w:left w:val="single" w:sz="8" w:space="0" w:color="auto"/>
              <w:bottom w:val="single" w:sz="4" w:space="0" w:color="auto"/>
              <w:right w:val="single" w:sz="8" w:space="0" w:color="auto"/>
            </w:tcBorders>
            <w:noWrap/>
            <w:hideMark/>
          </w:tcPr>
          <w:p w14:paraId="73309669" w14:textId="52030F23" w:rsidR="00C643D2" w:rsidRPr="00C028F0" w:rsidRDefault="00C643D2" w:rsidP="00DF0AB0">
            <w:pPr>
              <w:spacing w:after="0" w:line="240" w:lineRule="auto"/>
              <w:jc w:val="center"/>
              <w:rPr>
                <w:rFonts w:ascii="Arial" w:hAnsi="Arial" w:cs="Arial"/>
                <w:lang w:eastAsia="es-CO"/>
              </w:rPr>
            </w:pPr>
            <w:r w:rsidRPr="00C028F0">
              <w:rPr>
                <w:rFonts w:ascii="Arial" w:hAnsi="Arial" w:cs="Arial"/>
              </w:rPr>
              <w:t>4.75</w:t>
            </w:r>
          </w:p>
        </w:tc>
        <w:tc>
          <w:tcPr>
            <w:tcW w:w="684" w:type="pct"/>
            <w:tcBorders>
              <w:top w:val="nil"/>
              <w:left w:val="nil"/>
              <w:bottom w:val="single" w:sz="4" w:space="0" w:color="auto"/>
              <w:right w:val="single" w:sz="4" w:space="0" w:color="auto"/>
            </w:tcBorders>
            <w:noWrap/>
            <w:hideMark/>
          </w:tcPr>
          <w:p w14:paraId="2A07200C" w14:textId="780C34C3" w:rsidR="00C643D2" w:rsidRPr="00C028F0" w:rsidRDefault="00C643D2" w:rsidP="00DF0AB0">
            <w:pPr>
              <w:spacing w:after="0" w:line="240" w:lineRule="auto"/>
              <w:jc w:val="center"/>
              <w:rPr>
                <w:rFonts w:ascii="Arial" w:hAnsi="Arial" w:cs="Arial"/>
                <w:lang w:eastAsia="es-CO"/>
              </w:rPr>
            </w:pPr>
            <w:r w:rsidRPr="00C028F0">
              <w:rPr>
                <w:rFonts w:ascii="Arial" w:hAnsi="Arial" w:cs="Arial"/>
              </w:rPr>
              <w:t>6.33</w:t>
            </w:r>
          </w:p>
        </w:tc>
        <w:tc>
          <w:tcPr>
            <w:tcW w:w="684" w:type="pct"/>
            <w:tcBorders>
              <w:top w:val="nil"/>
              <w:left w:val="nil"/>
              <w:bottom w:val="single" w:sz="4" w:space="0" w:color="auto"/>
              <w:right w:val="single" w:sz="4" w:space="0" w:color="auto"/>
            </w:tcBorders>
            <w:noWrap/>
            <w:vAlign w:val="bottom"/>
            <w:hideMark/>
          </w:tcPr>
          <w:p w14:paraId="6E654765"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min.</w:t>
            </w:r>
          </w:p>
        </w:tc>
      </w:tr>
      <w:tr w:rsidR="00C643D2" w:rsidRPr="00C028F0" w14:paraId="108D0509" w14:textId="77777777" w:rsidTr="003E3E92">
        <w:trPr>
          <w:trHeight w:val="285"/>
          <w:jc w:val="center"/>
        </w:trPr>
        <w:tc>
          <w:tcPr>
            <w:tcW w:w="733" w:type="pct"/>
            <w:vMerge/>
            <w:tcBorders>
              <w:left w:val="single" w:sz="4" w:space="0" w:color="auto"/>
              <w:right w:val="single" w:sz="4" w:space="0" w:color="auto"/>
            </w:tcBorders>
            <w:shd w:val="clear" w:color="auto" w:fill="BFBFBF" w:themeFill="background1" w:themeFillShade="BF"/>
            <w:vAlign w:val="center"/>
            <w:hideMark/>
          </w:tcPr>
          <w:p w14:paraId="0B9FF052" w14:textId="77777777" w:rsidR="00C643D2" w:rsidRPr="00C028F0" w:rsidRDefault="00C643D2" w:rsidP="00DF0AB0">
            <w:pPr>
              <w:spacing w:after="0" w:line="240" w:lineRule="auto"/>
              <w:jc w:val="both"/>
              <w:rPr>
                <w:rFonts w:ascii="Arial" w:hAnsi="Arial" w:cs="Arial"/>
                <w:lang w:eastAsia="es-CO"/>
              </w:rPr>
            </w:pPr>
          </w:p>
        </w:tc>
        <w:tc>
          <w:tcPr>
            <w:tcW w:w="849" w:type="pct"/>
            <w:vMerge w:val="restart"/>
            <w:tcBorders>
              <w:top w:val="nil"/>
              <w:left w:val="single" w:sz="4" w:space="0" w:color="auto"/>
              <w:bottom w:val="single" w:sz="4" w:space="0" w:color="auto"/>
              <w:right w:val="single" w:sz="4" w:space="0" w:color="auto"/>
            </w:tcBorders>
            <w:noWrap/>
            <w:vAlign w:val="center"/>
            <w:hideMark/>
          </w:tcPr>
          <w:p w14:paraId="11D33596"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Valle</w:t>
            </w:r>
          </w:p>
        </w:tc>
        <w:tc>
          <w:tcPr>
            <w:tcW w:w="683" w:type="pct"/>
            <w:tcBorders>
              <w:top w:val="nil"/>
              <w:left w:val="nil"/>
              <w:bottom w:val="single" w:sz="4" w:space="0" w:color="auto"/>
              <w:right w:val="single" w:sz="4" w:space="0" w:color="auto"/>
            </w:tcBorders>
            <w:noWrap/>
            <w:hideMark/>
          </w:tcPr>
          <w:p w14:paraId="6EBB6D04" w14:textId="4E555AD9" w:rsidR="00C643D2" w:rsidRPr="00C028F0" w:rsidRDefault="00C643D2" w:rsidP="00DF0AB0">
            <w:pPr>
              <w:spacing w:after="0" w:line="240" w:lineRule="auto"/>
              <w:jc w:val="center"/>
              <w:rPr>
                <w:rFonts w:ascii="Arial" w:hAnsi="Arial" w:cs="Arial"/>
                <w:lang w:eastAsia="es-CO"/>
              </w:rPr>
            </w:pPr>
            <w:r w:rsidRPr="00C028F0">
              <w:rPr>
                <w:rFonts w:ascii="Arial" w:hAnsi="Arial" w:cs="Arial"/>
              </w:rPr>
              <w:t>577.13</w:t>
            </w:r>
          </w:p>
        </w:tc>
        <w:tc>
          <w:tcPr>
            <w:tcW w:w="684" w:type="pct"/>
            <w:tcBorders>
              <w:top w:val="nil"/>
              <w:left w:val="nil"/>
              <w:bottom w:val="single" w:sz="4" w:space="0" w:color="auto"/>
              <w:right w:val="nil"/>
            </w:tcBorders>
            <w:noWrap/>
            <w:hideMark/>
          </w:tcPr>
          <w:p w14:paraId="27523521" w14:textId="61EE7DF0" w:rsidR="00C643D2" w:rsidRPr="00C028F0" w:rsidRDefault="00C643D2" w:rsidP="00DF0AB0">
            <w:pPr>
              <w:spacing w:after="0" w:line="240" w:lineRule="auto"/>
              <w:jc w:val="center"/>
              <w:rPr>
                <w:rFonts w:ascii="Arial" w:hAnsi="Arial" w:cs="Arial"/>
                <w:lang w:eastAsia="es-CO"/>
              </w:rPr>
            </w:pPr>
            <w:r w:rsidRPr="00C028F0">
              <w:rPr>
                <w:rFonts w:ascii="Arial" w:hAnsi="Arial" w:cs="Arial"/>
              </w:rPr>
              <w:t>721.41</w:t>
            </w:r>
          </w:p>
        </w:tc>
        <w:tc>
          <w:tcPr>
            <w:tcW w:w="683" w:type="pct"/>
            <w:tcBorders>
              <w:top w:val="nil"/>
              <w:left w:val="single" w:sz="8" w:space="0" w:color="auto"/>
              <w:bottom w:val="single" w:sz="4" w:space="0" w:color="auto"/>
              <w:right w:val="single" w:sz="8" w:space="0" w:color="auto"/>
            </w:tcBorders>
            <w:noWrap/>
            <w:hideMark/>
          </w:tcPr>
          <w:p w14:paraId="17CD0470" w14:textId="773BAEFA" w:rsidR="00C643D2" w:rsidRPr="00C028F0" w:rsidRDefault="00C643D2" w:rsidP="00DF0AB0">
            <w:pPr>
              <w:spacing w:after="0" w:line="240" w:lineRule="auto"/>
              <w:jc w:val="center"/>
              <w:rPr>
                <w:rFonts w:ascii="Arial" w:hAnsi="Arial" w:cs="Arial"/>
                <w:lang w:eastAsia="es-CO"/>
              </w:rPr>
            </w:pPr>
            <w:r w:rsidRPr="00C028F0">
              <w:rPr>
                <w:rFonts w:ascii="Arial" w:hAnsi="Arial" w:cs="Arial"/>
              </w:rPr>
              <w:t>1082.12</w:t>
            </w:r>
          </w:p>
        </w:tc>
        <w:tc>
          <w:tcPr>
            <w:tcW w:w="684" w:type="pct"/>
            <w:tcBorders>
              <w:top w:val="nil"/>
              <w:left w:val="nil"/>
              <w:bottom w:val="single" w:sz="4" w:space="0" w:color="auto"/>
              <w:right w:val="single" w:sz="4" w:space="0" w:color="auto"/>
            </w:tcBorders>
            <w:noWrap/>
            <w:hideMark/>
          </w:tcPr>
          <w:p w14:paraId="2F30012C" w14:textId="75CF59FF" w:rsidR="00C643D2" w:rsidRPr="00C028F0" w:rsidRDefault="00C643D2" w:rsidP="00DF0AB0">
            <w:pPr>
              <w:spacing w:after="0" w:line="240" w:lineRule="auto"/>
              <w:jc w:val="center"/>
              <w:rPr>
                <w:rFonts w:ascii="Arial" w:hAnsi="Arial" w:cs="Arial"/>
                <w:lang w:eastAsia="es-CO"/>
              </w:rPr>
            </w:pPr>
            <w:r w:rsidRPr="00C028F0">
              <w:rPr>
                <w:rFonts w:ascii="Arial" w:hAnsi="Arial" w:cs="Arial"/>
              </w:rPr>
              <w:t>1442.83</w:t>
            </w:r>
          </w:p>
        </w:tc>
        <w:tc>
          <w:tcPr>
            <w:tcW w:w="684" w:type="pct"/>
            <w:tcBorders>
              <w:top w:val="nil"/>
              <w:left w:val="nil"/>
              <w:bottom w:val="single" w:sz="4" w:space="0" w:color="auto"/>
              <w:right w:val="single" w:sz="4" w:space="0" w:color="auto"/>
            </w:tcBorders>
            <w:noWrap/>
            <w:vAlign w:val="bottom"/>
            <w:hideMark/>
          </w:tcPr>
          <w:p w14:paraId="5FA9CF92" w14:textId="77777777" w:rsidR="00C643D2" w:rsidRPr="00C028F0" w:rsidRDefault="00C643D2" w:rsidP="00DF0AB0">
            <w:pPr>
              <w:spacing w:after="0" w:line="240" w:lineRule="auto"/>
              <w:jc w:val="both"/>
              <w:rPr>
                <w:rFonts w:ascii="Arial" w:hAnsi="Arial" w:cs="Arial"/>
                <w:lang w:eastAsia="es-CO"/>
              </w:rPr>
            </w:pPr>
            <w:proofErr w:type="spellStart"/>
            <w:r w:rsidRPr="00C028F0">
              <w:rPr>
                <w:rFonts w:ascii="Arial" w:hAnsi="Arial" w:cs="Arial"/>
                <w:lang w:eastAsia="es-CO"/>
              </w:rPr>
              <w:t>seg</w:t>
            </w:r>
            <w:proofErr w:type="spellEnd"/>
            <w:r w:rsidRPr="00C028F0">
              <w:rPr>
                <w:rFonts w:ascii="Arial" w:hAnsi="Arial" w:cs="Arial"/>
                <w:lang w:eastAsia="es-CO"/>
              </w:rPr>
              <w:t>.</w:t>
            </w:r>
          </w:p>
        </w:tc>
      </w:tr>
      <w:tr w:rsidR="00C643D2" w:rsidRPr="00C028F0" w14:paraId="19BC9676" w14:textId="77777777" w:rsidTr="003E3E92">
        <w:trPr>
          <w:trHeight w:val="255"/>
          <w:jc w:val="center"/>
        </w:trPr>
        <w:tc>
          <w:tcPr>
            <w:tcW w:w="733" w:type="pct"/>
            <w:vMerge/>
            <w:tcBorders>
              <w:left w:val="single" w:sz="4" w:space="0" w:color="auto"/>
              <w:bottom w:val="single" w:sz="4" w:space="0" w:color="auto"/>
              <w:right w:val="single" w:sz="4" w:space="0" w:color="auto"/>
            </w:tcBorders>
            <w:shd w:val="clear" w:color="auto" w:fill="BFBFBF" w:themeFill="background1" w:themeFillShade="BF"/>
            <w:vAlign w:val="center"/>
            <w:hideMark/>
          </w:tcPr>
          <w:p w14:paraId="0D06DA74" w14:textId="77777777" w:rsidR="00C643D2" w:rsidRPr="00C028F0" w:rsidRDefault="00C643D2" w:rsidP="00DF0AB0">
            <w:pPr>
              <w:spacing w:after="0" w:line="240" w:lineRule="auto"/>
              <w:jc w:val="both"/>
              <w:rPr>
                <w:rFonts w:ascii="Arial" w:hAnsi="Arial" w:cs="Arial"/>
                <w:lang w:eastAsia="es-CO"/>
              </w:rPr>
            </w:pPr>
          </w:p>
        </w:tc>
        <w:tc>
          <w:tcPr>
            <w:tcW w:w="849" w:type="pct"/>
            <w:vMerge/>
            <w:tcBorders>
              <w:top w:val="nil"/>
              <w:left w:val="single" w:sz="4" w:space="0" w:color="auto"/>
              <w:bottom w:val="single" w:sz="4" w:space="0" w:color="auto"/>
              <w:right w:val="single" w:sz="4" w:space="0" w:color="auto"/>
            </w:tcBorders>
            <w:vAlign w:val="center"/>
            <w:hideMark/>
          </w:tcPr>
          <w:p w14:paraId="5AF73FBF" w14:textId="77777777" w:rsidR="00C643D2" w:rsidRPr="00C028F0" w:rsidRDefault="00C643D2" w:rsidP="00DF0AB0">
            <w:pPr>
              <w:spacing w:after="0" w:line="240" w:lineRule="auto"/>
              <w:jc w:val="both"/>
              <w:rPr>
                <w:rFonts w:ascii="Arial" w:hAnsi="Arial" w:cs="Arial"/>
                <w:lang w:eastAsia="es-CO"/>
              </w:rPr>
            </w:pPr>
          </w:p>
        </w:tc>
        <w:tc>
          <w:tcPr>
            <w:tcW w:w="683" w:type="pct"/>
            <w:tcBorders>
              <w:top w:val="nil"/>
              <w:left w:val="nil"/>
              <w:bottom w:val="single" w:sz="4" w:space="0" w:color="auto"/>
              <w:right w:val="single" w:sz="4" w:space="0" w:color="auto"/>
            </w:tcBorders>
            <w:noWrap/>
            <w:hideMark/>
          </w:tcPr>
          <w:p w14:paraId="5A5577A6" w14:textId="0EE0D060" w:rsidR="00C643D2" w:rsidRPr="00C028F0" w:rsidRDefault="00C643D2" w:rsidP="00DF0AB0">
            <w:pPr>
              <w:spacing w:after="0" w:line="240" w:lineRule="auto"/>
              <w:jc w:val="center"/>
              <w:rPr>
                <w:rFonts w:ascii="Arial" w:hAnsi="Arial" w:cs="Arial"/>
                <w:lang w:eastAsia="es-CO"/>
              </w:rPr>
            </w:pPr>
            <w:r w:rsidRPr="00C028F0">
              <w:rPr>
                <w:rFonts w:ascii="Arial" w:hAnsi="Arial" w:cs="Arial"/>
              </w:rPr>
              <w:t>9.62</w:t>
            </w:r>
          </w:p>
        </w:tc>
        <w:tc>
          <w:tcPr>
            <w:tcW w:w="684" w:type="pct"/>
            <w:tcBorders>
              <w:top w:val="nil"/>
              <w:left w:val="nil"/>
              <w:bottom w:val="single" w:sz="4" w:space="0" w:color="auto"/>
              <w:right w:val="nil"/>
            </w:tcBorders>
            <w:noWrap/>
            <w:hideMark/>
          </w:tcPr>
          <w:p w14:paraId="1BDBFF69" w14:textId="51F234BC" w:rsidR="00C643D2" w:rsidRPr="00C028F0" w:rsidRDefault="00C643D2" w:rsidP="00DF0AB0">
            <w:pPr>
              <w:spacing w:after="0" w:line="240" w:lineRule="auto"/>
              <w:jc w:val="center"/>
              <w:rPr>
                <w:rFonts w:ascii="Arial" w:hAnsi="Arial" w:cs="Arial"/>
                <w:lang w:eastAsia="es-CO"/>
              </w:rPr>
            </w:pPr>
            <w:r w:rsidRPr="00C028F0">
              <w:rPr>
                <w:rFonts w:ascii="Arial" w:hAnsi="Arial" w:cs="Arial"/>
              </w:rPr>
              <w:t>12.02</w:t>
            </w:r>
          </w:p>
        </w:tc>
        <w:tc>
          <w:tcPr>
            <w:tcW w:w="683" w:type="pct"/>
            <w:tcBorders>
              <w:top w:val="nil"/>
              <w:left w:val="single" w:sz="8" w:space="0" w:color="auto"/>
              <w:bottom w:val="single" w:sz="8" w:space="0" w:color="auto"/>
              <w:right w:val="single" w:sz="8" w:space="0" w:color="auto"/>
            </w:tcBorders>
            <w:shd w:val="clear" w:color="000000" w:fill="92D050"/>
            <w:noWrap/>
            <w:hideMark/>
          </w:tcPr>
          <w:p w14:paraId="61E22C65" w14:textId="07294753" w:rsidR="00C643D2" w:rsidRPr="00C028F0" w:rsidRDefault="00C643D2" w:rsidP="00DF0AB0">
            <w:pPr>
              <w:spacing w:after="0" w:line="240" w:lineRule="auto"/>
              <w:jc w:val="center"/>
              <w:rPr>
                <w:rFonts w:ascii="Arial" w:hAnsi="Arial" w:cs="Arial"/>
                <w:lang w:eastAsia="es-CO"/>
              </w:rPr>
            </w:pPr>
            <w:r w:rsidRPr="00C028F0">
              <w:rPr>
                <w:rFonts w:ascii="Arial" w:hAnsi="Arial" w:cs="Arial"/>
              </w:rPr>
              <w:t>18.04</w:t>
            </w:r>
          </w:p>
        </w:tc>
        <w:tc>
          <w:tcPr>
            <w:tcW w:w="684" w:type="pct"/>
            <w:tcBorders>
              <w:top w:val="nil"/>
              <w:left w:val="nil"/>
              <w:bottom w:val="single" w:sz="4" w:space="0" w:color="auto"/>
              <w:right w:val="single" w:sz="4" w:space="0" w:color="auto"/>
            </w:tcBorders>
            <w:shd w:val="clear" w:color="000000" w:fill="FF0000"/>
            <w:noWrap/>
            <w:hideMark/>
          </w:tcPr>
          <w:p w14:paraId="3CCE02F2" w14:textId="418B79CE" w:rsidR="00C643D2" w:rsidRPr="00C028F0" w:rsidRDefault="00C643D2" w:rsidP="00DF0AB0">
            <w:pPr>
              <w:spacing w:after="0" w:line="240" w:lineRule="auto"/>
              <w:jc w:val="center"/>
              <w:rPr>
                <w:rFonts w:ascii="Arial" w:hAnsi="Arial" w:cs="Arial"/>
                <w:lang w:eastAsia="es-CO"/>
              </w:rPr>
            </w:pPr>
            <w:r w:rsidRPr="00C028F0">
              <w:rPr>
                <w:rFonts w:ascii="Arial" w:hAnsi="Arial" w:cs="Arial"/>
              </w:rPr>
              <w:t>24.05</w:t>
            </w:r>
          </w:p>
        </w:tc>
        <w:tc>
          <w:tcPr>
            <w:tcW w:w="684" w:type="pct"/>
            <w:tcBorders>
              <w:top w:val="nil"/>
              <w:left w:val="nil"/>
              <w:bottom w:val="single" w:sz="4" w:space="0" w:color="auto"/>
              <w:right w:val="single" w:sz="4" w:space="0" w:color="auto"/>
            </w:tcBorders>
            <w:noWrap/>
            <w:vAlign w:val="bottom"/>
            <w:hideMark/>
          </w:tcPr>
          <w:p w14:paraId="4653D91A"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min.</w:t>
            </w:r>
          </w:p>
        </w:tc>
      </w:tr>
    </w:tbl>
    <w:p w14:paraId="72E4E270" w14:textId="77777777" w:rsidR="008901BB" w:rsidRPr="00C028F0" w:rsidRDefault="008901BB" w:rsidP="00DF0AB0">
      <w:pPr>
        <w:spacing w:after="0" w:line="240" w:lineRule="auto"/>
        <w:jc w:val="both"/>
        <w:rPr>
          <w:rFonts w:ascii="Arial" w:hAnsi="Arial" w:cs="Arial"/>
          <w:lang w:eastAsia="es-CO"/>
        </w:rPr>
      </w:pPr>
    </w:p>
    <w:p w14:paraId="51CFDE05" w14:textId="2169D1D3"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Según la tabla anterior, el tiempo de retención hidráulica sin superar los 20 min, corresponde a la alternativa 3 (18,0</w:t>
      </w:r>
      <w:r w:rsidR="00C643D2" w:rsidRPr="00C028F0">
        <w:rPr>
          <w:rFonts w:ascii="Arial" w:hAnsi="Arial" w:cs="Arial"/>
          <w:lang w:eastAsia="es-CO"/>
        </w:rPr>
        <w:t>4</w:t>
      </w:r>
      <w:r w:rsidRPr="00C028F0">
        <w:rPr>
          <w:rFonts w:ascii="Arial" w:hAnsi="Arial" w:cs="Arial"/>
          <w:lang w:eastAsia="es-CO"/>
        </w:rPr>
        <w:t xml:space="preserve">min). Por tal razón se selecciona el caudal de bombeo correspondiente a </w:t>
      </w:r>
      <w:r w:rsidR="00C643D2" w:rsidRPr="00C028F0">
        <w:rPr>
          <w:rFonts w:ascii="Arial" w:hAnsi="Arial" w:cs="Arial"/>
          <w:lang w:eastAsia="es-CO"/>
        </w:rPr>
        <w:t>60</w:t>
      </w:r>
      <w:r w:rsidRPr="00C028F0">
        <w:rPr>
          <w:rFonts w:ascii="Arial" w:hAnsi="Arial" w:cs="Arial"/>
          <w:lang w:eastAsia="es-CO"/>
        </w:rPr>
        <w:t xml:space="preserve"> L/s. </w:t>
      </w:r>
    </w:p>
    <w:p w14:paraId="2E853F0F" w14:textId="77777777" w:rsidR="008901BB" w:rsidRPr="00C028F0" w:rsidRDefault="008901BB" w:rsidP="00DF0AB0">
      <w:pPr>
        <w:spacing w:after="0" w:line="240" w:lineRule="auto"/>
        <w:jc w:val="both"/>
        <w:rPr>
          <w:rFonts w:ascii="Arial" w:hAnsi="Arial" w:cs="Arial"/>
          <w:b/>
          <w:bCs/>
          <w:lang w:eastAsia="es-CO"/>
        </w:rPr>
      </w:pPr>
    </w:p>
    <w:p w14:paraId="48D0E2BD" w14:textId="77777777" w:rsidR="008901BB" w:rsidRPr="00C028F0" w:rsidRDefault="008901BB" w:rsidP="00DF0AB0">
      <w:pPr>
        <w:spacing w:after="0" w:line="240" w:lineRule="auto"/>
        <w:jc w:val="both"/>
        <w:rPr>
          <w:rFonts w:ascii="Arial" w:hAnsi="Arial" w:cs="Arial"/>
          <w:b/>
          <w:bCs/>
          <w:lang w:eastAsia="es-CO"/>
        </w:rPr>
      </w:pPr>
    </w:p>
    <w:p w14:paraId="109740A8"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Ciclos de operación en 24 horas:</w:t>
      </w:r>
    </w:p>
    <w:p w14:paraId="15983843" w14:textId="77777777" w:rsidR="008901BB" w:rsidRPr="00C028F0" w:rsidRDefault="008901BB" w:rsidP="00DF0AB0">
      <w:pPr>
        <w:spacing w:after="0" w:line="240" w:lineRule="auto"/>
        <w:jc w:val="both"/>
        <w:rPr>
          <w:rFonts w:ascii="Arial" w:hAnsi="Arial" w:cs="Arial"/>
          <w:lang w:eastAsia="es-CO"/>
        </w:rPr>
      </w:pPr>
    </w:p>
    <w:p w14:paraId="0BB323E8"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Con este caudal se continúa con el balance de masas del sistema de bombeo para chequear los ciclos de operación en 24 horas</w:t>
      </w:r>
    </w:p>
    <w:p w14:paraId="72752C48" w14:textId="77777777" w:rsidR="008901BB" w:rsidRPr="00C028F0" w:rsidRDefault="008901BB" w:rsidP="00DF0AB0">
      <w:pPr>
        <w:spacing w:after="0" w:line="240" w:lineRule="auto"/>
        <w:jc w:val="both"/>
        <w:rPr>
          <w:rFonts w:ascii="Arial" w:hAnsi="Arial" w:cs="Arial"/>
          <w:lang w:eastAsia="es-CO"/>
        </w:rPr>
      </w:pPr>
    </w:p>
    <w:p w14:paraId="1430BE6B" w14:textId="77777777" w:rsidR="008901BB" w:rsidRPr="00C028F0" w:rsidRDefault="008901BB" w:rsidP="00DF0AB0">
      <w:pPr>
        <w:spacing w:after="0" w:line="240" w:lineRule="auto"/>
        <w:jc w:val="both"/>
        <w:rPr>
          <w:rFonts w:ascii="Arial" w:hAnsi="Arial" w:cs="Arial"/>
        </w:rPr>
      </w:pPr>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Pr="00C028F0">
        <w:rPr>
          <w:rFonts w:ascii="Arial" w:hAnsi="Arial" w:cs="Arial"/>
          <w:noProof/>
        </w:rPr>
        <w:t>4</w:t>
      </w:r>
      <w:r w:rsidRPr="00C028F0">
        <w:rPr>
          <w:rFonts w:ascii="Arial" w:hAnsi="Arial" w:cs="Arial"/>
          <w:noProof/>
        </w:rPr>
        <w:fldChar w:fldCharType="end"/>
      </w:r>
      <w:r w:rsidRPr="00C028F0">
        <w:rPr>
          <w:rFonts w:ascii="Arial" w:hAnsi="Arial" w:cs="Arial"/>
        </w:rPr>
        <w:t>. Balance de masas y ciclos de operación de la motobomba, por cada alternativa analizada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5"/>
        <w:gridCol w:w="1648"/>
        <w:gridCol w:w="820"/>
        <w:gridCol w:w="936"/>
        <w:gridCol w:w="1240"/>
        <w:gridCol w:w="867"/>
        <w:gridCol w:w="821"/>
        <w:gridCol w:w="769"/>
        <w:gridCol w:w="792"/>
      </w:tblGrid>
      <w:tr w:rsidR="008901BB" w:rsidRPr="00C028F0" w14:paraId="755BD9C3" w14:textId="77777777" w:rsidTr="00C643D2">
        <w:trPr>
          <w:trHeight w:val="510"/>
          <w:tblHeader/>
        </w:trPr>
        <w:tc>
          <w:tcPr>
            <w:tcW w:w="530" w:type="pct"/>
            <w:vMerge w:val="restart"/>
            <w:shd w:val="clear" w:color="auto" w:fill="BFBFBF" w:themeFill="background1" w:themeFillShade="BF"/>
            <w:vAlign w:val="center"/>
            <w:hideMark/>
          </w:tcPr>
          <w:p w14:paraId="2D05D6E1"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lastRenderedPageBreak/>
              <w:t>HORAS</w:t>
            </w:r>
          </w:p>
        </w:tc>
        <w:tc>
          <w:tcPr>
            <w:tcW w:w="933" w:type="pct"/>
            <w:vMerge w:val="restart"/>
            <w:shd w:val="clear" w:color="auto" w:fill="BFBFBF" w:themeFill="background1" w:themeFillShade="BF"/>
            <w:vAlign w:val="center"/>
            <w:hideMark/>
          </w:tcPr>
          <w:p w14:paraId="54113E91"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FACTOR DE MAYORACIÓN (Curva)</w:t>
            </w:r>
            <w:r w:rsidRPr="00C028F0">
              <w:rPr>
                <w:rFonts w:ascii="Arial" w:hAnsi="Arial" w:cs="Arial"/>
                <w:b/>
                <w:bCs/>
                <w:lang w:eastAsia="es-CO"/>
              </w:rPr>
              <w:br/>
              <w:t>(Curva)</w:t>
            </w:r>
          </w:p>
        </w:tc>
        <w:tc>
          <w:tcPr>
            <w:tcW w:w="992" w:type="pct"/>
            <w:gridSpan w:val="2"/>
            <w:shd w:val="clear" w:color="auto" w:fill="BFBFBF" w:themeFill="background1" w:themeFillShade="BF"/>
            <w:vAlign w:val="center"/>
            <w:hideMark/>
          </w:tcPr>
          <w:p w14:paraId="349A2FCC"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 xml:space="preserve">ENTRADA POZO </w:t>
            </w:r>
          </w:p>
        </w:tc>
        <w:tc>
          <w:tcPr>
            <w:tcW w:w="702" w:type="pct"/>
            <w:vMerge w:val="restart"/>
            <w:shd w:val="clear" w:color="auto" w:fill="BFBFBF" w:themeFill="background1" w:themeFillShade="BF"/>
            <w:vAlign w:val="center"/>
            <w:hideMark/>
          </w:tcPr>
          <w:p w14:paraId="1A2866E6"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VOLÚMEN INGRESO AL POZO (m³)</w:t>
            </w:r>
          </w:p>
        </w:tc>
        <w:tc>
          <w:tcPr>
            <w:tcW w:w="1843" w:type="pct"/>
            <w:gridSpan w:val="4"/>
            <w:shd w:val="clear" w:color="auto" w:fill="BFBFBF" w:themeFill="background1" w:themeFillShade="BF"/>
            <w:vAlign w:val="center"/>
            <w:hideMark/>
          </w:tcPr>
          <w:p w14:paraId="1B004B77"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NÚMERO DE CICLOS / HORA</w:t>
            </w:r>
          </w:p>
        </w:tc>
      </w:tr>
      <w:tr w:rsidR="008901BB" w:rsidRPr="00C028F0" w14:paraId="1404B35B" w14:textId="77777777" w:rsidTr="00C643D2">
        <w:trPr>
          <w:trHeight w:val="255"/>
          <w:tblHeader/>
        </w:trPr>
        <w:tc>
          <w:tcPr>
            <w:tcW w:w="530" w:type="pct"/>
            <w:vMerge/>
            <w:shd w:val="clear" w:color="auto" w:fill="BFBFBF" w:themeFill="background1" w:themeFillShade="BF"/>
            <w:vAlign w:val="center"/>
            <w:hideMark/>
          </w:tcPr>
          <w:p w14:paraId="5FBDFD42" w14:textId="77777777" w:rsidR="008901BB" w:rsidRPr="00C028F0" w:rsidRDefault="008901BB" w:rsidP="00DF0AB0">
            <w:pPr>
              <w:spacing w:after="0" w:line="240" w:lineRule="auto"/>
              <w:jc w:val="both"/>
              <w:rPr>
                <w:rFonts w:ascii="Arial" w:hAnsi="Arial" w:cs="Arial"/>
                <w:b/>
                <w:bCs/>
                <w:lang w:eastAsia="es-CO"/>
              </w:rPr>
            </w:pPr>
          </w:p>
        </w:tc>
        <w:tc>
          <w:tcPr>
            <w:tcW w:w="933" w:type="pct"/>
            <w:vMerge/>
            <w:shd w:val="clear" w:color="auto" w:fill="BFBFBF" w:themeFill="background1" w:themeFillShade="BF"/>
            <w:vAlign w:val="center"/>
            <w:hideMark/>
          </w:tcPr>
          <w:p w14:paraId="16A9AAB7" w14:textId="77777777" w:rsidR="008901BB" w:rsidRPr="00C028F0" w:rsidRDefault="008901BB" w:rsidP="00DF0AB0">
            <w:pPr>
              <w:spacing w:after="0" w:line="240" w:lineRule="auto"/>
              <w:jc w:val="both"/>
              <w:rPr>
                <w:rFonts w:ascii="Arial" w:hAnsi="Arial" w:cs="Arial"/>
                <w:b/>
                <w:bCs/>
                <w:lang w:eastAsia="es-CO"/>
              </w:rPr>
            </w:pPr>
          </w:p>
        </w:tc>
        <w:tc>
          <w:tcPr>
            <w:tcW w:w="466" w:type="pct"/>
            <w:shd w:val="clear" w:color="auto" w:fill="BFBFBF" w:themeFill="background1" w:themeFillShade="BF"/>
            <w:vAlign w:val="center"/>
            <w:hideMark/>
          </w:tcPr>
          <w:p w14:paraId="0606EAE0"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 xml:space="preserve">(L/s) </w:t>
            </w:r>
          </w:p>
        </w:tc>
        <w:tc>
          <w:tcPr>
            <w:tcW w:w="526" w:type="pct"/>
            <w:shd w:val="clear" w:color="auto" w:fill="BFBFBF" w:themeFill="background1" w:themeFillShade="BF"/>
            <w:noWrap/>
            <w:vAlign w:val="center"/>
            <w:hideMark/>
          </w:tcPr>
          <w:p w14:paraId="526D5649"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(m³/h)</w:t>
            </w:r>
          </w:p>
        </w:tc>
        <w:tc>
          <w:tcPr>
            <w:tcW w:w="702" w:type="pct"/>
            <w:vMerge/>
            <w:shd w:val="clear" w:color="auto" w:fill="BFBFBF" w:themeFill="background1" w:themeFillShade="BF"/>
            <w:vAlign w:val="center"/>
            <w:hideMark/>
          </w:tcPr>
          <w:p w14:paraId="4794103A" w14:textId="77777777" w:rsidR="008901BB" w:rsidRPr="00C028F0" w:rsidRDefault="008901BB" w:rsidP="00DF0AB0">
            <w:pPr>
              <w:spacing w:after="0" w:line="240" w:lineRule="auto"/>
              <w:jc w:val="both"/>
              <w:rPr>
                <w:rFonts w:ascii="Arial" w:hAnsi="Arial" w:cs="Arial"/>
                <w:b/>
                <w:bCs/>
                <w:lang w:eastAsia="es-CO"/>
              </w:rPr>
            </w:pPr>
          </w:p>
        </w:tc>
        <w:tc>
          <w:tcPr>
            <w:tcW w:w="492" w:type="pct"/>
            <w:shd w:val="clear" w:color="auto" w:fill="BFBFBF" w:themeFill="background1" w:themeFillShade="BF"/>
            <w:vAlign w:val="center"/>
            <w:hideMark/>
          </w:tcPr>
          <w:p w14:paraId="163F5584"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ALT 1</w:t>
            </w:r>
          </w:p>
        </w:tc>
        <w:tc>
          <w:tcPr>
            <w:tcW w:w="466" w:type="pct"/>
            <w:shd w:val="clear" w:color="auto" w:fill="BFBFBF" w:themeFill="background1" w:themeFillShade="BF"/>
            <w:vAlign w:val="center"/>
            <w:hideMark/>
          </w:tcPr>
          <w:p w14:paraId="16C077A1"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ALT 2</w:t>
            </w:r>
          </w:p>
        </w:tc>
        <w:tc>
          <w:tcPr>
            <w:tcW w:w="436" w:type="pct"/>
            <w:shd w:val="clear" w:color="auto" w:fill="BFBFBF" w:themeFill="background1" w:themeFillShade="BF"/>
            <w:vAlign w:val="center"/>
            <w:hideMark/>
          </w:tcPr>
          <w:p w14:paraId="70BA2AAF"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ALT 3</w:t>
            </w:r>
          </w:p>
        </w:tc>
        <w:tc>
          <w:tcPr>
            <w:tcW w:w="449" w:type="pct"/>
            <w:shd w:val="clear" w:color="auto" w:fill="BFBFBF" w:themeFill="background1" w:themeFillShade="BF"/>
            <w:vAlign w:val="center"/>
            <w:hideMark/>
          </w:tcPr>
          <w:p w14:paraId="31047B8E"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ALT 4</w:t>
            </w:r>
          </w:p>
        </w:tc>
      </w:tr>
      <w:tr w:rsidR="00C643D2" w:rsidRPr="00C028F0" w14:paraId="66595829" w14:textId="77777777" w:rsidTr="00C643D2">
        <w:trPr>
          <w:trHeight w:val="255"/>
        </w:trPr>
        <w:tc>
          <w:tcPr>
            <w:tcW w:w="530" w:type="pct"/>
            <w:noWrap/>
            <w:vAlign w:val="center"/>
            <w:hideMark/>
          </w:tcPr>
          <w:p w14:paraId="13616973"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0 a 1</w:t>
            </w:r>
          </w:p>
        </w:tc>
        <w:tc>
          <w:tcPr>
            <w:tcW w:w="933" w:type="pct"/>
            <w:noWrap/>
            <w:vAlign w:val="center"/>
            <w:hideMark/>
          </w:tcPr>
          <w:p w14:paraId="1B172DE2"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00B050"/>
              </w:rPr>
              <w:t>0.75</w:t>
            </w:r>
          </w:p>
        </w:tc>
        <w:tc>
          <w:tcPr>
            <w:tcW w:w="466" w:type="pct"/>
            <w:noWrap/>
            <w:hideMark/>
          </w:tcPr>
          <w:p w14:paraId="6347E70E" w14:textId="0BBEDBB0" w:rsidR="00C643D2" w:rsidRPr="00C028F0" w:rsidRDefault="00C643D2" w:rsidP="00DF0AB0">
            <w:pPr>
              <w:spacing w:after="0" w:line="240" w:lineRule="auto"/>
              <w:jc w:val="both"/>
              <w:rPr>
                <w:rFonts w:ascii="Arial" w:hAnsi="Arial" w:cs="Arial"/>
                <w:lang w:eastAsia="es-CO"/>
              </w:rPr>
            </w:pPr>
            <w:r w:rsidRPr="00C028F0">
              <w:rPr>
                <w:rFonts w:ascii="Arial" w:hAnsi="Arial" w:cs="Arial"/>
              </w:rPr>
              <w:t>6.24</w:t>
            </w:r>
          </w:p>
        </w:tc>
        <w:tc>
          <w:tcPr>
            <w:tcW w:w="526" w:type="pct"/>
            <w:noWrap/>
            <w:hideMark/>
          </w:tcPr>
          <w:p w14:paraId="5877E784" w14:textId="4B47A711" w:rsidR="00C643D2" w:rsidRPr="00C028F0" w:rsidRDefault="00C643D2" w:rsidP="00DF0AB0">
            <w:pPr>
              <w:spacing w:after="0" w:line="240" w:lineRule="auto"/>
              <w:jc w:val="both"/>
              <w:rPr>
                <w:rFonts w:ascii="Arial" w:hAnsi="Arial" w:cs="Arial"/>
                <w:lang w:eastAsia="es-CO"/>
              </w:rPr>
            </w:pPr>
            <w:r w:rsidRPr="00C028F0">
              <w:rPr>
                <w:rFonts w:ascii="Arial" w:hAnsi="Arial" w:cs="Arial"/>
              </w:rPr>
              <w:t>22.456</w:t>
            </w:r>
          </w:p>
        </w:tc>
        <w:tc>
          <w:tcPr>
            <w:tcW w:w="702" w:type="pct"/>
            <w:noWrap/>
            <w:hideMark/>
          </w:tcPr>
          <w:p w14:paraId="0AF98E38" w14:textId="53CC72D2" w:rsidR="00C643D2" w:rsidRPr="00C028F0" w:rsidRDefault="00C643D2" w:rsidP="00DF0AB0">
            <w:pPr>
              <w:spacing w:after="0" w:line="240" w:lineRule="auto"/>
              <w:jc w:val="both"/>
              <w:rPr>
                <w:rFonts w:ascii="Arial" w:hAnsi="Arial" w:cs="Arial"/>
                <w:lang w:eastAsia="es-CO"/>
              </w:rPr>
            </w:pPr>
            <w:r w:rsidRPr="00C028F0">
              <w:rPr>
                <w:rFonts w:ascii="Arial" w:hAnsi="Arial" w:cs="Arial"/>
              </w:rPr>
              <w:t>22.46</w:t>
            </w:r>
          </w:p>
        </w:tc>
        <w:tc>
          <w:tcPr>
            <w:tcW w:w="492" w:type="pct"/>
            <w:noWrap/>
            <w:vAlign w:val="center"/>
            <w:hideMark/>
          </w:tcPr>
          <w:p w14:paraId="22D1B6F6"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5</w:t>
            </w:r>
          </w:p>
        </w:tc>
        <w:tc>
          <w:tcPr>
            <w:tcW w:w="466" w:type="pct"/>
            <w:noWrap/>
            <w:vAlign w:val="center"/>
            <w:hideMark/>
          </w:tcPr>
          <w:p w14:paraId="6264D32E"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4</w:t>
            </w:r>
          </w:p>
        </w:tc>
        <w:tc>
          <w:tcPr>
            <w:tcW w:w="436" w:type="pct"/>
            <w:noWrap/>
            <w:vAlign w:val="center"/>
            <w:hideMark/>
          </w:tcPr>
          <w:p w14:paraId="5106876B"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3</w:t>
            </w:r>
          </w:p>
        </w:tc>
        <w:tc>
          <w:tcPr>
            <w:tcW w:w="449" w:type="pct"/>
            <w:noWrap/>
            <w:vAlign w:val="center"/>
            <w:hideMark/>
          </w:tcPr>
          <w:p w14:paraId="0285E971"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3</w:t>
            </w:r>
          </w:p>
        </w:tc>
      </w:tr>
      <w:tr w:rsidR="00C643D2" w:rsidRPr="00C028F0" w14:paraId="4BDE60E0" w14:textId="77777777" w:rsidTr="00C643D2">
        <w:trPr>
          <w:trHeight w:val="255"/>
        </w:trPr>
        <w:tc>
          <w:tcPr>
            <w:tcW w:w="530" w:type="pct"/>
            <w:noWrap/>
            <w:vAlign w:val="center"/>
            <w:hideMark/>
          </w:tcPr>
          <w:p w14:paraId="0C97FB03"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1 a 2</w:t>
            </w:r>
          </w:p>
        </w:tc>
        <w:tc>
          <w:tcPr>
            <w:tcW w:w="933" w:type="pct"/>
            <w:noWrap/>
            <w:vAlign w:val="center"/>
            <w:hideMark/>
          </w:tcPr>
          <w:p w14:paraId="3D854B9A"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00B050"/>
              </w:rPr>
              <w:t>0.95</w:t>
            </w:r>
          </w:p>
        </w:tc>
        <w:tc>
          <w:tcPr>
            <w:tcW w:w="466" w:type="pct"/>
            <w:noWrap/>
            <w:hideMark/>
          </w:tcPr>
          <w:p w14:paraId="3DB21E8C" w14:textId="5B6288FE" w:rsidR="00C643D2" w:rsidRPr="00C028F0" w:rsidRDefault="00C643D2" w:rsidP="00DF0AB0">
            <w:pPr>
              <w:spacing w:after="0" w:line="240" w:lineRule="auto"/>
              <w:jc w:val="both"/>
              <w:rPr>
                <w:rFonts w:ascii="Arial" w:hAnsi="Arial" w:cs="Arial"/>
                <w:lang w:eastAsia="es-CO"/>
              </w:rPr>
            </w:pPr>
            <w:r w:rsidRPr="00C028F0">
              <w:rPr>
                <w:rFonts w:ascii="Arial" w:hAnsi="Arial" w:cs="Arial"/>
              </w:rPr>
              <w:t>7.90</w:t>
            </w:r>
          </w:p>
        </w:tc>
        <w:tc>
          <w:tcPr>
            <w:tcW w:w="526" w:type="pct"/>
            <w:noWrap/>
            <w:hideMark/>
          </w:tcPr>
          <w:p w14:paraId="754AC543" w14:textId="01505CE0" w:rsidR="00C643D2" w:rsidRPr="00C028F0" w:rsidRDefault="00C643D2" w:rsidP="00DF0AB0">
            <w:pPr>
              <w:spacing w:after="0" w:line="240" w:lineRule="auto"/>
              <w:jc w:val="both"/>
              <w:rPr>
                <w:rFonts w:ascii="Arial" w:hAnsi="Arial" w:cs="Arial"/>
                <w:lang w:eastAsia="es-CO"/>
              </w:rPr>
            </w:pPr>
            <w:r w:rsidRPr="00C028F0">
              <w:rPr>
                <w:rFonts w:ascii="Arial" w:hAnsi="Arial" w:cs="Arial"/>
              </w:rPr>
              <w:t>28.444</w:t>
            </w:r>
          </w:p>
        </w:tc>
        <w:tc>
          <w:tcPr>
            <w:tcW w:w="702" w:type="pct"/>
            <w:noWrap/>
            <w:hideMark/>
          </w:tcPr>
          <w:p w14:paraId="507E8477" w14:textId="5A2C6074" w:rsidR="00C643D2" w:rsidRPr="00C028F0" w:rsidRDefault="00C643D2" w:rsidP="00DF0AB0">
            <w:pPr>
              <w:spacing w:after="0" w:line="240" w:lineRule="auto"/>
              <w:jc w:val="both"/>
              <w:rPr>
                <w:rFonts w:ascii="Arial" w:hAnsi="Arial" w:cs="Arial"/>
                <w:lang w:eastAsia="es-CO"/>
              </w:rPr>
            </w:pPr>
            <w:r w:rsidRPr="00C028F0">
              <w:rPr>
                <w:rFonts w:ascii="Arial" w:hAnsi="Arial" w:cs="Arial"/>
              </w:rPr>
              <w:t>28.44</w:t>
            </w:r>
          </w:p>
        </w:tc>
        <w:tc>
          <w:tcPr>
            <w:tcW w:w="492" w:type="pct"/>
            <w:noWrap/>
            <w:vAlign w:val="center"/>
            <w:hideMark/>
          </w:tcPr>
          <w:p w14:paraId="20AC9D14"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6</w:t>
            </w:r>
          </w:p>
        </w:tc>
        <w:tc>
          <w:tcPr>
            <w:tcW w:w="466" w:type="pct"/>
            <w:noWrap/>
            <w:vAlign w:val="center"/>
            <w:hideMark/>
          </w:tcPr>
          <w:p w14:paraId="1912C58F"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4</w:t>
            </w:r>
          </w:p>
        </w:tc>
        <w:tc>
          <w:tcPr>
            <w:tcW w:w="436" w:type="pct"/>
            <w:noWrap/>
            <w:vAlign w:val="center"/>
            <w:hideMark/>
          </w:tcPr>
          <w:p w14:paraId="0031C8C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4</w:t>
            </w:r>
          </w:p>
        </w:tc>
        <w:tc>
          <w:tcPr>
            <w:tcW w:w="449" w:type="pct"/>
            <w:noWrap/>
            <w:vAlign w:val="center"/>
            <w:hideMark/>
          </w:tcPr>
          <w:p w14:paraId="10EF6ABC"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3</w:t>
            </w:r>
          </w:p>
        </w:tc>
      </w:tr>
      <w:tr w:rsidR="00C643D2" w:rsidRPr="00C028F0" w14:paraId="14C9CC96" w14:textId="77777777" w:rsidTr="00C643D2">
        <w:trPr>
          <w:trHeight w:val="255"/>
        </w:trPr>
        <w:tc>
          <w:tcPr>
            <w:tcW w:w="530" w:type="pct"/>
            <w:noWrap/>
            <w:vAlign w:val="center"/>
            <w:hideMark/>
          </w:tcPr>
          <w:p w14:paraId="2D374A86"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2 a 3</w:t>
            </w:r>
          </w:p>
        </w:tc>
        <w:tc>
          <w:tcPr>
            <w:tcW w:w="933" w:type="pct"/>
            <w:noWrap/>
            <w:vAlign w:val="center"/>
            <w:hideMark/>
          </w:tcPr>
          <w:p w14:paraId="3D32B7DE"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00B050"/>
              </w:rPr>
              <w:t>0.63</w:t>
            </w:r>
          </w:p>
        </w:tc>
        <w:tc>
          <w:tcPr>
            <w:tcW w:w="466" w:type="pct"/>
            <w:noWrap/>
            <w:hideMark/>
          </w:tcPr>
          <w:p w14:paraId="5DC49A89" w14:textId="21833882" w:rsidR="00C643D2" w:rsidRPr="00C028F0" w:rsidRDefault="00C643D2" w:rsidP="00DF0AB0">
            <w:pPr>
              <w:spacing w:after="0" w:line="240" w:lineRule="auto"/>
              <w:jc w:val="both"/>
              <w:rPr>
                <w:rFonts w:ascii="Arial" w:hAnsi="Arial" w:cs="Arial"/>
                <w:lang w:eastAsia="es-CO"/>
              </w:rPr>
            </w:pPr>
            <w:r w:rsidRPr="00C028F0">
              <w:rPr>
                <w:rFonts w:ascii="Arial" w:hAnsi="Arial" w:cs="Arial"/>
              </w:rPr>
              <w:t>5.24</w:t>
            </w:r>
          </w:p>
        </w:tc>
        <w:tc>
          <w:tcPr>
            <w:tcW w:w="526" w:type="pct"/>
            <w:noWrap/>
            <w:hideMark/>
          </w:tcPr>
          <w:p w14:paraId="5A696045" w14:textId="38D70D5A" w:rsidR="00C643D2" w:rsidRPr="00C028F0" w:rsidRDefault="00C643D2" w:rsidP="00DF0AB0">
            <w:pPr>
              <w:spacing w:after="0" w:line="240" w:lineRule="auto"/>
              <w:jc w:val="both"/>
              <w:rPr>
                <w:rFonts w:ascii="Arial" w:hAnsi="Arial" w:cs="Arial"/>
                <w:lang w:eastAsia="es-CO"/>
              </w:rPr>
            </w:pPr>
            <w:r w:rsidRPr="00C028F0">
              <w:rPr>
                <w:rFonts w:ascii="Arial" w:hAnsi="Arial" w:cs="Arial"/>
              </w:rPr>
              <w:t>18.863</w:t>
            </w:r>
          </w:p>
        </w:tc>
        <w:tc>
          <w:tcPr>
            <w:tcW w:w="702" w:type="pct"/>
            <w:noWrap/>
            <w:hideMark/>
          </w:tcPr>
          <w:p w14:paraId="179F237E" w14:textId="731161A6" w:rsidR="00C643D2" w:rsidRPr="00C028F0" w:rsidRDefault="00C643D2" w:rsidP="00DF0AB0">
            <w:pPr>
              <w:spacing w:after="0" w:line="240" w:lineRule="auto"/>
              <w:jc w:val="both"/>
              <w:rPr>
                <w:rFonts w:ascii="Arial" w:hAnsi="Arial" w:cs="Arial"/>
                <w:lang w:eastAsia="es-CO"/>
              </w:rPr>
            </w:pPr>
            <w:r w:rsidRPr="00C028F0">
              <w:rPr>
                <w:rFonts w:ascii="Arial" w:hAnsi="Arial" w:cs="Arial"/>
              </w:rPr>
              <w:t>18.86</w:t>
            </w:r>
          </w:p>
        </w:tc>
        <w:tc>
          <w:tcPr>
            <w:tcW w:w="492" w:type="pct"/>
            <w:noWrap/>
            <w:vAlign w:val="center"/>
            <w:hideMark/>
          </w:tcPr>
          <w:p w14:paraId="4F2145E1"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4</w:t>
            </w:r>
          </w:p>
        </w:tc>
        <w:tc>
          <w:tcPr>
            <w:tcW w:w="466" w:type="pct"/>
            <w:noWrap/>
            <w:vAlign w:val="center"/>
            <w:hideMark/>
          </w:tcPr>
          <w:p w14:paraId="4A82AFEA"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3</w:t>
            </w:r>
          </w:p>
        </w:tc>
        <w:tc>
          <w:tcPr>
            <w:tcW w:w="436" w:type="pct"/>
            <w:noWrap/>
            <w:vAlign w:val="center"/>
            <w:hideMark/>
          </w:tcPr>
          <w:p w14:paraId="12A3826C"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3</w:t>
            </w:r>
          </w:p>
        </w:tc>
        <w:tc>
          <w:tcPr>
            <w:tcW w:w="449" w:type="pct"/>
            <w:noWrap/>
            <w:vAlign w:val="center"/>
            <w:hideMark/>
          </w:tcPr>
          <w:p w14:paraId="25CF179E"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2</w:t>
            </w:r>
          </w:p>
        </w:tc>
      </w:tr>
      <w:tr w:rsidR="00C643D2" w:rsidRPr="00C028F0" w14:paraId="3A127074" w14:textId="77777777" w:rsidTr="00C643D2">
        <w:trPr>
          <w:trHeight w:val="255"/>
        </w:trPr>
        <w:tc>
          <w:tcPr>
            <w:tcW w:w="530" w:type="pct"/>
            <w:noWrap/>
            <w:vAlign w:val="center"/>
            <w:hideMark/>
          </w:tcPr>
          <w:p w14:paraId="1CBA5536"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3 a 4</w:t>
            </w:r>
          </w:p>
        </w:tc>
        <w:tc>
          <w:tcPr>
            <w:tcW w:w="933" w:type="pct"/>
            <w:noWrap/>
            <w:vAlign w:val="center"/>
            <w:hideMark/>
          </w:tcPr>
          <w:p w14:paraId="3363AD5E"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00B050"/>
              </w:rPr>
              <w:t>1.25</w:t>
            </w:r>
          </w:p>
        </w:tc>
        <w:tc>
          <w:tcPr>
            <w:tcW w:w="466" w:type="pct"/>
            <w:noWrap/>
            <w:hideMark/>
          </w:tcPr>
          <w:p w14:paraId="11FEC432" w14:textId="21203019" w:rsidR="00C643D2" w:rsidRPr="00C028F0" w:rsidRDefault="00C643D2" w:rsidP="00DF0AB0">
            <w:pPr>
              <w:spacing w:after="0" w:line="240" w:lineRule="auto"/>
              <w:jc w:val="both"/>
              <w:rPr>
                <w:rFonts w:ascii="Arial" w:hAnsi="Arial" w:cs="Arial"/>
                <w:lang w:eastAsia="es-CO"/>
              </w:rPr>
            </w:pPr>
            <w:r w:rsidRPr="00C028F0">
              <w:rPr>
                <w:rFonts w:ascii="Arial" w:hAnsi="Arial" w:cs="Arial"/>
              </w:rPr>
              <w:t>10.40</w:t>
            </w:r>
          </w:p>
        </w:tc>
        <w:tc>
          <w:tcPr>
            <w:tcW w:w="526" w:type="pct"/>
            <w:noWrap/>
            <w:hideMark/>
          </w:tcPr>
          <w:p w14:paraId="75B96BDB" w14:textId="7BBF5FF0" w:rsidR="00C643D2" w:rsidRPr="00C028F0" w:rsidRDefault="00C643D2" w:rsidP="00DF0AB0">
            <w:pPr>
              <w:spacing w:after="0" w:line="240" w:lineRule="auto"/>
              <w:jc w:val="both"/>
              <w:rPr>
                <w:rFonts w:ascii="Arial" w:hAnsi="Arial" w:cs="Arial"/>
                <w:lang w:eastAsia="es-CO"/>
              </w:rPr>
            </w:pPr>
            <w:r w:rsidRPr="00C028F0">
              <w:rPr>
                <w:rFonts w:ascii="Arial" w:hAnsi="Arial" w:cs="Arial"/>
              </w:rPr>
              <w:t>37.427</w:t>
            </w:r>
          </w:p>
        </w:tc>
        <w:tc>
          <w:tcPr>
            <w:tcW w:w="702" w:type="pct"/>
            <w:noWrap/>
            <w:hideMark/>
          </w:tcPr>
          <w:p w14:paraId="656BAB84" w14:textId="14671AE8" w:rsidR="00C643D2" w:rsidRPr="00C028F0" w:rsidRDefault="00C643D2" w:rsidP="00DF0AB0">
            <w:pPr>
              <w:spacing w:after="0" w:line="240" w:lineRule="auto"/>
              <w:jc w:val="both"/>
              <w:rPr>
                <w:rFonts w:ascii="Arial" w:hAnsi="Arial" w:cs="Arial"/>
                <w:lang w:eastAsia="es-CO"/>
              </w:rPr>
            </w:pPr>
            <w:r w:rsidRPr="00C028F0">
              <w:rPr>
                <w:rFonts w:ascii="Arial" w:hAnsi="Arial" w:cs="Arial"/>
              </w:rPr>
              <w:t>37.43</w:t>
            </w:r>
          </w:p>
        </w:tc>
        <w:tc>
          <w:tcPr>
            <w:tcW w:w="492" w:type="pct"/>
            <w:noWrap/>
            <w:vAlign w:val="center"/>
            <w:hideMark/>
          </w:tcPr>
          <w:p w14:paraId="6E9FC3A3"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7</w:t>
            </w:r>
          </w:p>
        </w:tc>
        <w:tc>
          <w:tcPr>
            <w:tcW w:w="466" w:type="pct"/>
            <w:noWrap/>
            <w:vAlign w:val="center"/>
            <w:hideMark/>
          </w:tcPr>
          <w:p w14:paraId="0221388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6</w:t>
            </w:r>
          </w:p>
        </w:tc>
        <w:tc>
          <w:tcPr>
            <w:tcW w:w="436" w:type="pct"/>
            <w:noWrap/>
            <w:vAlign w:val="center"/>
            <w:hideMark/>
          </w:tcPr>
          <w:p w14:paraId="4F81831B"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5</w:t>
            </w:r>
          </w:p>
        </w:tc>
        <w:tc>
          <w:tcPr>
            <w:tcW w:w="449" w:type="pct"/>
            <w:noWrap/>
            <w:vAlign w:val="center"/>
            <w:hideMark/>
          </w:tcPr>
          <w:p w14:paraId="368F7F46"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4</w:t>
            </w:r>
          </w:p>
        </w:tc>
      </w:tr>
      <w:tr w:rsidR="00C643D2" w:rsidRPr="00C028F0" w14:paraId="31B895B3" w14:textId="77777777" w:rsidTr="00C643D2">
        <w:trPr>
          <w:trHeight w:val="255"/>
        </w:trPr>
        <w:tc>
          <w:tcPr>
            <w:tcW w:w="530" w:type="pct"/>
            <w:noWrap/>
            <w:vAlign w:val="center"/>
            <w:hideMark/>
          </w:tcPr>
          <w:p w14:paraId="7070EBA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4 a 5</w:t>
            </w:r>
          </w:p>
        </w:tc>
        <w:tc>
          <w:tcPr>
            <w:tcW w:w="933" w:type="pct"/>
            <w:noWrap/>
            <w:vAlign w:val="center"/>
            <w:hideMark/>
          </w:tcPr>
          <w:p w14:paraId="370E4E60"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00B050"/>
              </w:rPr>
              <w:t>1.63</w:t>
            </w:r>
          </w:p>
        </w:tc>
        <w:tc>
          <w:tcPr>
            <w:tcW w:w="466" w:type="pct"/>
            <w:noWrap/>
            <w:hideMark/>
          </w:tcPr>
          <w:p w14:paraId="3AE17C89" w14:textId="0F7F916E" w:rsidR="00C643D2" w:rsidRPr="00C028F0" w:rsidRDefault="00C643D2" w:rsidP="00DF0AB0">
            <w:pPr>
              <w:spacing w:after="0" w:line="240" w:lineRule="auto"/>
              <w:jc w:val="both"/>
              <w:rPr>
                <w:rFonts w:ascii="Arial" w:hAnsi="Arial" w:cs="Arial"/>
                <w:lang w:eastAsia="es-CO"/>
              </w:rPr>
            </w:pPr>
            <w:r w:rsidRPr="00C028F0">
              <w:rPr>
                <w:rFonts w:ascii="Arial" w:hAnsi="Arial" w:cs="Arial"/>
              </w:rPr>
              <w:t>13.56</w:t>
            </w:r>
          </w:p>
        </w:tc>
        <w:tc>
          <w:tcPr>
            <w:tcW w:w="526" w:type="pct"/>
            <w:noWrap/>
            <w:hideMark/>
          </w:tcPr>
          <w:p w14:paraId="77736E6E" w14:textId="511E4F69" w:rsidR="00C643D2" w:rsidRPr="00C028F0" w:rsidRDefault="00C643D2" w:rsidP="00DF0AB0">
            <w:pPr>
              <w:spacing w:after="0" w:line="240" w:lineRule="auto"/>
              <w:jc w:val="both"/>
              <w:rPr>
                <w:rFonts w:ascii="Arial" w:hAnsi="Arial" w:cs="Arial"/>
                <w:lang w:eastAsia="es-CO"/>
              </w:rPr>
            </w:pPr>
            <w:r w:rsidRPr="00C028F0">
              <w:rPr>
                <w:rFonts w:ascii="Arial" w:hAnsi="Arial" w:cs="Arial"/>
              </w:rPr>
              <w:t>48.804</w:t>
            </w:r>
          </w:p>
        </w:tc>
        <w:tc>
          <w:tcPr>
            <w:tcW w:w="702" w:type="pct"/>
            <w:noWrap/>
            <w:hideMark/>
          </w:tcPr>
          <w:p w14:paraId="226069EC" w14:textId="37BD1B98" w:rsidR="00C643D2" w:rsidRPr="00C028F0" w:rsidRDefault="00C643D2" w:rsidP="00DF0AB0">
            <w:pPr>
              <w:spacing w:after="0" w:line="240" w:lineRule="auto"/>
              <w:jc w:val="both"/>
              <w:rPr>
                <w:rFonts w:ascii="Arial" w:hAnsi="Arial" w:cs="Arial"/>
                <w:lang w:eastAsia="es-CO"/>
              </w:rPr>
            </w:pPr>
            <w:r w:rsidRPr="00C028F0">
              <w:rPr>
                <w:rFonts w:ascii="Arial" w:hAnsi="Arial" w:cs="Arial"/>
              </w:rPr>
              <w:t>48.80</w:t>
            </w:r>
          </w:p>
        </w:tc>
        <w:tc>
          <w:tcPr>
            <w:tcW w:w="492" w:type="pct"/>
            <w:noWrap/>
            <w:vAlign w:val="center"/>
            <w:hideMark/>
          </w:tcPr>
          <w:p w14:paraId="67CC553A"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10</w:t>
            </w:r>
          </w:p>
        </w:tc>
        <w:tc>
          <w:tcPr>
            <w:tcW w:w="466" w:type="pct"/>
            <w:noWrap/>
            <w:vAlign w:val="center"/>
            <w:hideMark/>
          </w:tcPr>
          <w:p w14:paraId="24EE91C0"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7</w:t>
            </w:r>
          </w:p>
        </w:tc>
        <w:tc>
          <w:tcPr>
            <w:tcW w:w="436" w:type="pct"/>
            <w:noWrap/>
            <w:vAlign w:val="center"/>
            <w:hideMark/>
          </w:tcPr>
          <w:p w14:paraId="6F5A3A01"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6</w:t>
            </w:r>
          </w:p>
        </w:tc>
        <w:tc>
          <w:tcPr>
            <w:tcW w:w="449" w:type="pct"/>
            <w:noWrap/>
            <w:vAlign w:val="center"/>
            <w:hideMark/>
          </w:tcPr>
          <w:p w14:paraId="73702E9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5</w:t>
            </w:r>
          </w:p>
        </w:tc>
      </w:tr>
      <w:tr w:rsidR="00C643D2" w:rsidRPr="00C028F0" w14:paraId="4D54B299" w14:textId="77777777" w:rsidTr="00C643D2">
        <w:trPr>
          <w:trHeight w:val="255"/>
        </w:trPr>
        <w:tc>
          <w:tcPr>
            <w:tcW w:w="530" w:type="pct"/>
            <w:noWrap/>
            <w:vAlign w:val="center"/>
            <w:hideMark/>
          </w:tcPr>
          <w:p w14:paraId="1153C015"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5 a 6</w:t>
            </w:r>
          </w:p>
        </w:tc>
        <w:tc>
          <w:tcPr>
            <w:tcW w:w="933" w:type="pct"/>
            <w:noWrap/>
            <w:vAlign w:val="center"/>
            <w:hideMark/>
          </w:tcPr>
          <w:p w14:paraId="54FCA71E"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00B050"/>
              </w:rPr>
              <w:t>3.63</w:t>
            </w:r>
          </w:p>
        </w:tc>
        <w:tc>
          <w:tcPr>
            <w:tcW w:w="466" w:type="pct"/>
            <w:noWrap/>
            <w:hideMark/>
          </w:tcPr>
          <w:p w14:paraId="7BA3FA4B" w14:textId="46A5FD3E" w:rsidR="00C643D2" w:rsidRPr="00C028F0" w:rsidRDefault="00C643D2" w:rsidP="00DF0AB0">
            <w:pPr>
              <w:spacing w:after="0" w:line="240" w:lineRule="auto"/>
              <w:jc w:val="both"/>
              <w:rPr>
                <w:rFonts w:ascii="Arial" w:hAnsi="Arial" w:cs="Arial"/>
                <w:lang w:eastAsia="es-CO"/>
              </w:rPr>
            </w:pPr>
            <w:r w:rsidRPr="00C028F0">
              <w:rPr>
                <w:rFonts w:ascii="Arial" w:hAnsi="Arial" w:cs="Arial"/>
              </w:rPr>
              <w:t>30.19</w:t>
            </w:r>
          </w:p>
        </w:tc>
        <w:tc>
          <w:tcPr>
            <w:tcW w:w="526" w:type="pct"/>
            <w:noWrap/>
            <w:hideMark/>
          </w:tcPr>
          <w:p w14:paraId="5CC60BA0" w14:textId="014189FB" w:rsidR="00C643D2" w:rsidRPr="00C028F0" w:rsidRDefault="00C643D2" w:rsidP="00DF0AB0">
            <w:pPr>
              <w:spacing w:after="0" w:line="240" w:lineRule="auto"/>
              <w:jc w:val="both"/>
              <w:rPr>
                <w:rFonts w:ascii="Arial" w:hAnsi="Arial" w:cs="Arial"/>
                <w:lang w:eastAsia="es-CO"/>
              </w:rPr>
            </w:pPr>
            <w:r w:rsidRPr="00C028F0">
              <w:rPr>
                <w:rFonts w:ascii="Arial" w:hAnsi="Arial" w:cs="Arial"/>
              </w:rPr>
              <w:t>108.687</w:t>
            </w:r>
          </w:p>
        </w:tc>
        <w:tc>
          <w:tcPr>
            <w:tcW w:w="702" w:type="pct"/>
            <w:noWrap/>
            <w:hideMark/>
          </w:tcPr>
          <w:p w14:paraId="34B8E70C" w14:textId="09348E17" w:rsidR="00C643D2" w:rsidRPr="00C028F0" w:rsidRDefault="00C643D2" w:rsidP="00DF0AB0">
            <w:pPr>
              <w:spacing w:after="0" w:line="240" w:lineRule="auto"/>
              <w:jc w:val="both"/>
              <w:rPr>
                <w:rFonts w:ascii="Arial" w:hAnsi="Arial" w:cs="Arial"/>
                <w:lang w:eastAsia="es-CO"/>
              </w:rPr>
            </w:pPr>
            <w:r w:rsidRPr="00C028F0">
              <w:rPr>
                <w:rFonts w:ascii="Arial" w:hAnsi="Arial" w:cs="Arial"/>
              </w:rPr>
              <w:t>108.69</w:t>
            </w:r>
          </w:p>
        </w:tc>
        <w:tc>
          <w:tcPr>
            <w:tcW w:w="492" w:type="pct"/>
            <w:noWrap/>
            <w:vAlign w:val="center"/>
            <w:hideMark/>
          </w:tcPr>
          <w:p w14:paraId="34847CBE"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21</w:t>
            </w:r>
          </w:p>
        </w:tc>
        <w:tc>
          <w:tcPr>
            <w:tcW w:w="466" w:type="pct"/>
            <w:noWrap/>
            <w:vAlign w:val="center"/>
            <w:hideMark/>
          </w:tcPr>
          <w:p w14:paraId="59B26681"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16</w:t>
            </w:r>
          </w:p>
        </w:tc>
        <w:tc>
          <w:tcPr>
            <w:tcW w:w="436" w:type="pct"/>
            <w:noWrap/>
            <w:vAlign w:val="center"/>
            <w:hideMark/>
          </w:tcPr>
          <w:p w14:paraId="2C1348C4"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13</w:t>
            </w:r>
          </w:p>
        </w:tc>
        <w:tc>
          <w:tcPr>
            <w:tcW w:w="449" w:type="pct"/>
            <w:noWrap/>
            <w:vAlign w:val="center"/>
            <w:hideMark/>
          </w:tcPr>
          <w:p w14:paraId="7ADB623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11</w:t>
            </w:r>
          </w:p>
        </w:tc>
      </w:tr>
      <w:tr w:rsidR="00C643D2" w:rsidRPr="00C028F0" w14:paraId="390DD738" w14:textId="77777777" w:rsidTr="00C643D2">
        <w:trPr>
          <w:trHeight w:val="255"/>
        </w:trPr>
        <w:tc>
          <w:tcPr>
            <w:tcW w:w="530" w:type="pct"/>
            <w:noWrap/>
            <w:vAlign w:val="center"/>
            <w:hideMark/>
          </w:tcPr>
          <w:p w14:paraId="45547BE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6 a 7</w:t>
            </w:r>
          </w:p>
        </w:tc>
        <w:tc>
          <w:tcPr>
            <w:tcW w:w="933" w:type="pct"/>
            <w:noWrap/>
            <w:vAlign w:val="center"/>
            <w:hideMark/>
          </w:tcPr>
          <w:p w14:paraId="55227BC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4.00</w:t>
            </w:r>
          </w:p>
        </w:tc>
        <w:tc>
          <w:tcPr>
            <w:tcW w:w="466" w:type="pct"/>
            <w:noWrap/>
            <w:hideMark/>
          </w:tcPr>
          <w:p w14:paraId="26F43F5E" w14:textId="4E540F8B" w:rsidR="00C643D2" w:rsidRPr="00C028F0" w:rsidRDefault="00C643D2" w:rsidP="00DF0AB0">
            <w:pPr>
              <w:spacing w:after="0" w:line="240" w:lineRule="auto"/>
              <w:jc w:val="both"/>
              <w:rPr>
                <w:rFonts w:ascii="Arial" w:hAnsi="Arial" w:cs="Arial"/>
                <w:lang w:eastAsia="es-CO"/>
              </w:rPr>
            </w:pPr>
            <w:r w:rsidRPr="00C028F0">
              <w:rPr>
                <w:rFonts w:ascii="Arial" w:hAnsi="Arial" w:cs="Arial"/>
              </w:rPr>
              <w:t>33.27</w:t>
            </w:r>
          </w:p>
        </w:tc>
        <w:tc>
          <w:tcPr>
            <w:tcW w:w="526" w:type="pct"/>
            <w:noWrap/>
            <w:hideMark/>
          </w:tcPr>
          <w:p w14:paraId="032FAF1A" w14:textId="3598D949" w:rsidR="00C643D2" w:rsidRPr="00C028F0" w:rsidRDefault="00C643D2" w:rsidP="00DF0AB0">
            <w:pPr>
              <w:spacing w:after="0" w:line="240" w:lineRule="auto"/>
              <w:jc w:val="both"/>
              <w:rPr>
                <w:rFonts w:ascii="Arial" w:hAnsi="Arial" w:cs="Arial"/>
                <w:lang w:eastAsia="es-CO"/>
              </w:rPr>
            </w:pPr>
            <w:r w:rsidRPr="00C028F0">
              <w:rPr>
                <w:rFonts w:ascii="Arial" w:hAnsi="Arial" w:cs="Arial"/>
              </w:rPr>
              <w:t>119.765</w:t>
            </w:r>
          </w:p>
        </w:tc>
        <w:tc>
          <w:tcPr>
            <w:tcW w:w="702" w:type="pct"/>
            <w:noWrap/>
            <w:hideMark/>
          </w:tcPr>
          <w:p w14:paraId="575D2387" w14:textId="4F9636B9" w:rsidR="00C643D2" w:rsidRPr="00C028F0" w:rsidRDefault="00C643D2" w:rsidP="00DF0AB0">
            <w:pPr>
              <w:spacing w:after="0" w:line="240" w:lineRule="auto"/>
              <w:jc w:val="both"/>
              <w:rPr>
                <w:rFonts w:ascii="Arial" w:hAnsi="Arial" w:cs="Arial"/>
                <w:lang w:eastAsia="es-CO"/>
              </w:rPr>
            </w:pPr>
            <w:r w:rsidRPr="00C028F0">
              <w:rPr>
                <w:rFonts w:ascii="Arial" w:hAnsi="Arial" w:cs="Arial"/>
              </w:rPr>
              <w:t>119.77</w:t>
            </w:r>
          </w:p>
        </w:tc>
        <w:tc>
          <w:tcPr>
            <w:tcW w:w="492" w:type="pct"/>
            <w:noWrap/>
            <w:vAlign w:val="center"/>
            <w:hideMark/>
          </w:tcPr>
          <w:p w14:paraId="2B28DCE5"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23</w:t>
            </w:r>
          </w:p>
        </w:tc>
        <w:tc>
          <w:tcPr>
            <w:tcW w:w="466" w:type="pct"/>
            <w:noWrap/>
            <w:vAlign w:val="center"/>
            <w:hideMark/>
          </w:tcPr>
          <w:p w14:paraId="59AF086B"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17</w:t>
            </w:r>
          </w:p>
        </w:tc>
        <w:tc>
          <w:tcPr>
            <w:tcW w:w="436" w:type="pct"/>
            <w:noWrap/>
            <w:vAlign w:val="center"/>
            <w:hideMark/>
          </w:tcPr>
          <w:p w14:paraId="2AE2D8CC"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14</w:t>
            </w:r>
          </w:p>
        </w:tc>
        <w:tc>
          <w:tcPr>
            <w:tcW w:w="449" w:type="pct"/>
            <w:noWrap/>
            <w:vAlign w:val="center"/>
            <w:hideMark/>
          </w:tcPr>
          <w:p w14:paraId="5BA3E17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12</w:t>
            </w:r>
          </w:p>
        </w:tc>
      </w:tr>
      <w:tr w:rsidR="00C643D2" w:rsidRPr="00C028F0" w14:paraId="5B77BFC2" w14:textId="77777777" w:rsidTr="00C643D2">
        <w:trPr>
          <w:trHeight w:val="255"/>
        </w:trPr>
        <w:tc>
          <w:tcPr>
            <w:tcW w:w="530" w:type="pct"/>
            <w:noWrap/>
            <w:vAlign w:val="center"/>
            <w:hideMark/>
          </w:tcPr>
          <w:p w14:paraId="63064746"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7 a 8</w:t>
            </w:r>
          </w:p>
        </w:tc>
        <w:tc>
          <w:tcPr>
            <w:tcW w:w="933" w:type="pct"/>
            <w:noWrap/>
            <w:vAlign w:val="center"/>
            <w:hideMark/>
          </w:tcPr>
          <w:p w14:paraId="02E930A9"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FF0000"/>
              </w:rPr>
              <w:t>3.63</w:t>
            </w:r>
          </w:p>
        </w:tc>
        <w:tc>
          <w:tcPr>
            <w:tcW w:w="466" w:type="pct"/>
            <w:noWrap/>
            <w:hideMark/>
          </w:tcPr>
          <w:p w14:paraId="46FC69E8" w14:textId="2AA613F5" w:rsidR="00C643D2" w:rsidRPr="00C028F0" w:rsidRDefault="00C643D2" w:rsidP="00DF0AB0">
            <w:pPr>
              <w:spacing w:after="0" w:line="240" w:lineRule="auto"/>
              <w:jc w:val="both"/>
              <w:rPr>
                <w:rFonts w:ascii="Arial" w:hAnsi="Arial" w:cs="Arial"/>
                <w:lang w:eastAsia="es-CO"/>
              </w:rPr>
            </w:pPr>
            <w:r w:rsidRPr="00C028F0">
              <w:rPr>
                <w:rFonts w:ascii="Arial" w:hAnsi="Arial" w:cs="Arial"/>
              </w:rPr>
              <w:t>30.19</w:t>
            </w:r>
          </w:p>
        </w:tc>
        <w:tc>
          <w:tcPr>
            <w:tcW w:w="526" w:type="pct"/>
            <w:noWrap/>
            <w:hideMark/>
          </w:tcPr>
          <w:p w14:paraId="5C77D10F" w14:textId="1987F2D9" w:rsidR="00C643D2" w:rsidRPr="00C028F0" w:rsidRDefault="00C643D2" w:rsidP="00DF0AB0">
            <w:pPr>
              <w:spacing w:after="0" w:line="240" w:lineRule="auto"/>
              <w:jc w:val="both"/>
              <w:rPr>
                <w:rFonts w:ascii="Arial" w:hAnsi="Arial" w:cs="Arial"/>
                <w:lang w:eastAsia="es-CO"/>
              </w:rPr>
            </w:pPr>
            <w:r w:rsidRPr="00C028F0">
              <w:rPr>
                <w:rFonts w:ascii="Arial" w:hAnsi="Arial" w:cs="Arial"/>
              </w:rPr>
              <w:t>108.687</w:t>
            </w:r>
          </w:p>
        </w:tc>
        <w:tc>
          <w:tcPr>
            <w:tcW w:w="702" w:type="pct"/>
            <w:noWrap/>
            <w:hideMark/>
          </w:tcPr>
          <w:p w14:paraId="7B9C0CE1" w14:textId="280C2492" w:rsidR="00C643D2" w:rsidRPr="00C028F0" w:rsidRDefault="00C643D2" w:rsidP="00DF0AB0">
            <w:pPr>
              <w:spacing w:after="0" w:line="240" w:lineRule="auto"/>
              <w:jc w:val="both"/>
              <w:rPr>
                <w:rFonts w:ascii="Arial" w:hAnsi="Arial" w:cs="Arial"/>
                <w:lang w:eastAsia="es-CO"/>
              </w:rPr>
            </w:pPr>
            <w:r w:rsidRPr="00C028F0">
              <w:rPr>
                <w:rFonts w:ascii="Arial" w:hAnsi="Arial" w:cs="Arial"/>
              </w:rPr>
              <w:t>108.69</w:t>
            </w:r>
          </w:p>
        </w:tc>
        <w:tc>
          <w:tcPr>
            <w:tcW w:w="492" w:type="pct"/>
            <w:noWrap/>
            <w:vAlign w:val="center"/>
            <w:hideMark/>
          </w:tcPr>
          <w:p w14:paraId="2CA70B2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21</w:t>
            </w:r>
          </w:p>
        </w:tc>
        <w:tc>
          <w:tcPr>
            <w:tcW w:w="466" w:type="pct"/>
            <w:noWrap/>
            <w:vAlign w:val="center"/>
            <w:hideMark/>
          </w:tcPr>
          <w:p w14:paraId="1F64858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16</w:t>
            </w:r>
          </w:p>
        </w:tc>
        <w:tc>
          <w:tcPr>
            <w:tcW w:w="436" w:type="pct"/>
            <w:noWrap/>
            <w:vAlign w:val="center"/>
            <w:hideMark/>
          </w:tcPr>
          <w:p w14:paraId="6E627CA1"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13</w:t>
            </w:r>
          </w:p>
        </w:tc>
        <w:tc>
          <w:tcPr>
            <w:tcW w:w="449" w:type="pct"/>
            <w:noWrap/>
            <w:vAlign w:val="center"/>
            <w:hideMark/>
          </w:tcPr>
          <w:p w14:paraId="5354135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11</w:t>
            </w:r>
          </w:p>
        </w:tc>
      </w:tr>
      <w:tr w:rsidR="00C643D2" w:rsidRPr="00C028F0" w14:paraId="211337F5" w14:textId="77777777" w:rsidTr="00C643D2">
        <w:trPr>
          <w:trHeight w:val="255"/>
        </w:trPr>
        <w:tc>
          <w:tcPr>
            <w:tcW w:w="530" w:type="pct"/>
            <w:noWrap/>
            <w:vAlign w:val="center"/>
            <w:hideMark/>
          </w:tcPr>
          <w:p w14:paraId="1C0461A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8 a 9</w:t>
            </w:r>
          </w:p>
        </w:tc>
        <w:tc>
          <w:tcPr>
            <w:tcW w:w="933" w:type="pct"/>
            <w:noWrap/>
            <w:vAlign w:val="center"/>
            <w:hideMark/>
          </w:tcPr>
          <w:p w14:paraId="6F23E869"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FF0000"/>
              </w:rPr>
              <w:t>3.05</w:t>
            </w:r>
          </w:p>
        </w:tc>
        <w:tc>
          <w:tcPr>
            <w:tcW w:w="466" w:type="pct"/>
            <w:noWrap/>
            <w:hideMark/>
          </w:tcPr>
          <w:p w14:paraId="4F97F7AF" w14:textId="61734BB2" w:rsidR="00C643D2" w:rsidRPr="00C028F0" w:rsidRDefault="00C643D2" w:rsidP="00DF0AB0">
            <w:pPr>
              <w:spacing w:after="0" w:line="240" w:lineRule="auto"/>
              <w:jc w:val="both"/>
              <w:rPr>
                <w:rFonts w:ascii="Arial" w:hAnsi="Arial" w:cs="Arial"/>
                <w:lang w:eastAsia="es-CO"/>
              </w:rPr>
            </w:pPr>
            <w:r w:rsidRPr="00C028F0">
              <w:rPr>
                <w:rFonts w:ascii="Arial" w:hAnsi="Arial" w:cs="Arial"/>
              </w:rPr>
              <w:t>25.37</w:t>
            </w:r>
          </w:p>
        </w:tc>
        <w:tc>
          <w:tcPr>
            <w:tcW w:w="526" w:type="pct"/>
            <w:noWrap/>
            <w:hideMark/>
          </w:tcPr>
          <w:p w14:paraId="1405D203" w14:textId="6E642A9A" w:rsidR="00C643D2" w:rsidRPr="00C028F0" w:rsidRDefault="00C643D2" w:rsidP="00DF0AB0">
            <w:pPr>
              <w:spacing w:after="0" w:line="240" w:lineRule="auto"/>
              <w:jc w:val="both"/>
              <w:rPr>
                <w:rFonts w:ascii="Arial" w:hAnsi="Arial" w:cs="Arial"/>
                <w:lang w:eastAsia="es-CO"/>
              </w:rPr>
            </w:pPr>
            <w:r w:rsidRPr="00C028F0">
              <w:rPr>
                <w:rFonts w:ascii="Arial" w:hAnsi="Arial" w:cs="Arial"/>
              </w:rPr>
              <w:t>91.321</w:t>
            </w:r>
          </w:p>
        </w:tc>
        <w:tc>
          <w:tcPr>
            <w:tcW w:w="702" w:type="pct"/>
            <w:noWrap/>
            <w:hideMark/>
          </w:tcPr>
          <w:p w14:paraId="3E5683F9" w14:textId="43773379" w:rsidR="00C643D2" w:rsidRPr="00C028F0" w:rsidRDefault="00C643D2" w:rsidP="00DF0AB0">
            <w:pPr>
              <w:spacing w:after="0" w:line="240" w:lineRule="auto"/>
              <w:jc w:val="both"/>
              <w:rPr>
                <w:rFonts w:ascii="Arial" w:hAnsi="Arial" w:cs="Arial"/>
                <w:lang w:eastAsia="es-CO"/>
              </w:rPr>
            </w:pPr>
            <w:r w:rsidRPr="00C028F0">
              <w:rPr>
                <w:rFonts w:ascii="Arial" w:hAnsi="Arial" w:cs="Arial"/>
              </w:rPr>
              <w:t>91.32</w:t>
            </w:r>
          </w:p>
        </w:tc>
        <w:tc>
          <w:tcPr>
            <w:tcW w:w="492" w:type="pct"/>
            <w:noWrap/>
            <w:vAlign w:val="center"/>
            <w:hideMark/>
          </w:tcPr>
          <w:p w14:paraId="1811BADB"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17</w:t>
            </w:r>
          </w:p>
        </w:tc>
        <w:tc>
          <w:tcPr>
            <w:tcW w:w="466" w:type="pct"/>
            <w:noWrap/>
            <w:vAlign w:val="center"/>
            <w:hideMark/>
          </w:tcPr>
          <w:p w14:paraId="7B3A1D66"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13</w:t>
            </w:r>
          </w:p>
        </w:tc>
        <w:tc>
          <w:tcPr>
            <w:tcW w:w="436" w:type="pct"/>
            <w:noWrap/>
            <w:vAlign w:val="center"/>
            <w:hideMark/>
          </w:tcPr>
          <w:p w14:paraId="7F86DAF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11</w:t>
            </w:r>
          </w:p>
        </w:tc>
        <w:tc>
          <w:tcPr>
            <w:tcW w:w="449" w:type="pct"/>
            <w:noWrap/>
            <w:vAlign w:val="center"/>
            <w:hideMark/>
          </w:tcPr>
          <w:p w14:paraId="738A70B8"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9</w:t>
            </w:r>
          </w:p>
        </w:tc>
      </w:tr>
      <w:tr w:rsidR="00C643D2" w:rsidRPr="00C028F0" w14:paraId="2999E02C" w14:textId="77777777" w:rsidTr="00C643D2">
        <w:trPr>
          <w:trHeight w:val="255"/>
        </w:trPr>
        <w:tc>
          <w:tcPr>
            <w:tcW w:w="530" w:type="pct"/>
            <w:noWrap/>
            <w:vAlign w:val="center"/>
            <w:hideMark/>
          </w:tcPr>
          <w:p w14:paraId="7956883E"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9 a 10</w:t>
            </w:r>
          </w:p>
        </w:tc>
        <w:tc>
          <w:tcPr>
            <w:tcW w:w="933" w:type="pct"/>
            <w:noWrap/>
            <w:vAlign w:val="center"/>
            <w:hideMark/>
          </w:tcPr>
          <w:p w14:paraId="07B5B55A"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2.75</w:t>
            </w:r>
          </w:p>
        </w:tc>
        <w:tc>
          <w:tcPr>
            <w:tcW w:w="466" w:type="pct"/>
            <w:noWrap/>
            <w:hideMark/>
          </w:tcPr>
          <w:p w14:paraId="60FAF6DD" w14:textId="12D315F8" w:rsidR="00C643D2" w:rsidRPr="00C028F0" w:rsidRDefault="00C643D2" w:rsidP="00DF0AB0">
            <w:pPr>
              <w:spacing w:after="0" w:line="240" w:lineRule="auto"/>
              <w:jc w:val="both"/>
              <w:rPr>
                <w:rFonts w:ascii="Arial" w:hAnsi="Arial" w:cs="Arial"/>
                <w:lang w:eastAsia="es-CO"/>
              </w:rPr>
            </w:pPr>
            <w:r w:rsidRPr="00C028F0">
              <w:rPr>
                <w:rFonts w:ascii="Arial" w:hAnsi="Arial" w:cs="Arial"/>
              </w:rPr>
              <w:t>22.87</w:t>
            </w:r>
          </w:p>
        </w:tc>
        <w:tc>
          <w:tcPr>
            <w:tcW w:w="526" w:type="pct"/>
            <w:noWrap/>
            <w:hideMark/>
          </w:tcPr>
          <w:p w14:paraId="16DD6CD5" w14:textId="2CBA93AB" w:rsidR="00C643D2" w:rsidRPr="00C028F0" w:rsidRDefault="00C643D2" w:rsidP="00DF0AB0">
            <w:pPr>
              <w:spacing w:after="0" w:line="240" w:lineRule="auto"/>
              <w:jc w:val="both"/>
              <w:rPr>
                <w:rFonts w:ascii="Arial" w:hAnsi="Arial" w:cs="Arial"/>
                <w:lang w:eastAsia="es-CO"/>
              </w:rPr>
            </w:pPr>
            <w:r w:rsidRPr="00C028F0">
              <w:rPr>
                <w:rFonts w:ascii="Arial" w:hAnsi="Arial" w:cs="Arial"/>
              </w:rPr>
              <w:t>82.338</w:t>
            </w:r>
          </w:p>
        </w:tc>
        <w:tc>
          <w:tcPr>
            <w:tcW w:w="702" w:type="pct"/>
            <w:noWrap/>
            <w:hideMark/>
          </w:tcPr>
          <w:p w14:paraId="47A4D41C" w14:textId="36FDFC5C" w:rsidR="00C643D2" w:rsidRPr="00C028F0" w:rsidRDefault="00C643D2" w:rsidP="00DF0AB0">
            <w:pPr>
              <w:spacing w:after="0" w:line="240" w:lineRule="auto"/>
              <w:jc w:val="both"/>
              <w:rPr>
                <w:rFonts w:ascii="Arial" w:hAnsi="Arial" w:cs="Arial"/>
                <w:lang w:eastAsia="es-CO"/>
              </w:rPr>
            </w:pPr>
            <w:r w:rsidRPr="00C028F0">
              <w:rPr>
                <w:rFonts w:ascii="Arial" w:hAnsi="Arial" w:cs="Arial"/>
              </w:rPr>
              <w:t>82.34</w:t>
            </w:r>
          </w:p>
        </w:tc>
        <w:tc>
          <w:tcPr>
            <w:tcW w:w="492" w:type="pct"/>
            <w:noWrap/>
            <w:vAlign w:val="center"/>
            <w:hideMark/>
          </w:tcPr>
          <w:p w14:paraId="196A20DF"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16</w:t>
            </w:r>
          </w:p>
        </w:tc>
        <w:tc>
          <w:tcPr>
            <w:tcW w:w="466" w:type="pct"/>
            <w:noWrap/>
            <w:vAlign w:val="center"/>
            <w:hideMark/>
          </w:tcPr>
          <w:p w14:paraId="177BD7AB"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12</w:t>
            </w:r>
          </w:p>
        </w:tc>
        <w:tc>
          <w:tcPr>
            <w:tcW w:w="436" w:type="pct"/>
            <w:noWrap/>
            <w:vAlign w:val="center"/>
            <w:hideMark/>
          </w:tcPr>
          <w:p w14:paraId="050D67A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10</w:t>
            </w:r>
          </w:p>
        </w:tc>
        <w:tc>
          <w:tcPr>
            <w:tcW w:w="449" w:type="pct"/>
            <w:noWrap/>
            <w:vAlign w:val="center"/>
            <w:hideMark/>
          </w:tcPr>
          <w:p w14:paraId="6E4D6147"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8</w:t>
            </w:r>
          </w:p>
        </w:tc>
      </w:tr>
      <w:tr w:rsidR="00C643D2" w:rsidRPr="00C028F0" w14:paraId="351E6DD7" w14:textId="77777777" w:rsidTr="00C643D2">
        <w:trPr>
          <w:trHeight w:val="255"/>
        </w:trPr>
        <w:tc>
          <w:tcPr>
            <w:tcW w:w="530" w:type="pct"/>
            <w:noWrap/>
            <w:vAlign w:val="center"/>
            <w:hideMark/>
          </w:tcPr>
          <w:p w14:paraId="0F39C9BC"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10 a 11</w:t>
            </w:r>
          </w:p>
        </w:tc>
        <w:tc>
          <w:tcPr>
            <w:tcW w:w="933" w:type="pct"/>
            <w:noWrap/>
            <w:vAlign w:val="center"/>
            <w:hideMark/>
          </w:tcPr>
          <w:p w14:paraId="36FCEB4B"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2.63</w:t>
            </w:r>
          </w:p>
        </w:tc>
        <w:tc>
          <w:tcPr>
            <w:tcW w:w="466" w:type="pct"/>
            <w:noWrap/>
            <w:hideMark/>
          </w:tcPr>
          <w:p w14:paraId="1FDB665A" w14:textId="1CBA8B86" w:rsidR="00C643D2" w:rsidRPr="00C028F0" w:rsidRDefault="00C643D2" w:rsidP="00DF0AB0">
            <w:pPr>
              <w:spacing w:after="0" w:line="240" w:lineRule="auto"/>
              <w:jc w:val="both"/>
              <w:rPr>
                <w:rFonts w:ascii="Arial" w:hAnsi="Arial" w:cs="Arial"/>
                <w:lang w:eastAsia="es-CO"/>
              </w:rPr>
            </w:pPr>
            <w:r w:rsidRPr="00C028F0">
              <w:rPr>
                <w:rFonts w:ascii="Arial" w:hAnsi="Arial" w:cs="Arial"/>
              </w:rPr>
              <w:t>21.87</w:t>
            </w:r>
          </w:p>
        </w:tc>
        <w:tc>
          <w:tcPr>
            <w:tcW w:w="526" w:type="pct"/>
            <w:noWrap/>
            <w:hideMark/>
          </w:tcPr>
          <w:p w14:paraId="3EF256D3" w14:textId="5042F562" w:rsidR="00C643D2" w:rsidRPr="00C028F0" w:rsidRDefault="00C643D2" w:rsidP="00DF0AB0">
            <w:pPr>
              <w:spacing w:after="0" w:line="240" w:lineRule="auto"/>
              <w:jc w:val="both"/>
              <w:rPr>
                <w:rFonts w:ascii="Arial" w:hAnsi="Arial" w:cs="Arial"/>
                <w:lang w:eastAsia="es-CO"/>
              </w:rPr>
            </w:pPr>
            <w:r w:rsidRPr="00C028F0">
              <w:rPr>
                <w:rFonts w:ascii="Arial" w:hAnsi="Arial" w:cs="Arial"/>
              </w:rPr>
              <w:t>78.745</w:t>
            </w:r>
          </w:p>
        </w:tc>
        <w:tc>
          <w:tcPr>
            <w:tcW w:w="702" w:type="pct"/>
            <w:noWrap/>
            <w:hideMark/>
          </w:tcPr>
          <w:p w14:paraId="71F9A51B" w14:textId="49CAF881" w:rsidR="00C643D2" w:rsidRPr="00C028F0" w:rsidRDefault="00C643D2" w:rsidP="00DF0AB0">
            <w:pPr>
              <w:spacing w:after="0" w:line="240" w:lineRule="auto"/>
              <w:jc w:val="both"/>
              <w:rPr>
                <w:rFonts w:ascii="Arial" w:hAnsi="Arial" w:cs="Arial"/>
                <w:lang w:eastAsia="es-CO"/>
              </w:rPr>
            </w:pPr>
            <w:r w:rsidRPr="00C028F0">
              <w:rPr>
                <w:rFonts w:ascii="Arial" w:hAnsi="Arial" w:cs="Arial"/>
              </w:rPr>
              <w:t>78.75</w:t>
            </w:r>
          </w:p>
        </w:tc>
        <w:tc>
          <w:tcPr>
            <w:tcW w:w="492" w:type="pct"/>
            <w:noWrap/>
            <w:vAlign w:val="center"/>
            <w:hideMark/>
          </w:tcPr>
          <w:p w14:paraId="113FEF74"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15</w:t>
            </w:r>
          </w:p>
        </w:tc>
        <w:tc>
          <w:tcPr>
            <w:tcW w:w="466" w:type="pct"/>
            <w:noWrap/>
            <w:vAlign w:val="center"/>
            <w:hideMark/>
          </w:tcPr>
          <w:p w14:paraId="5CD1E551"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11</w:t>
            </w:r>
          </w:p>
        </w:tc>
        <w:tc>
          <w:tcPr>
            <w:tcW w:w="436" w:type="pct"/>
            <w:noWrap/>
            <w:vAlign w:val="center"/>
            <w:hideMark/>
          </w:tcPr>
          <w:p w14:paraId="7B574CC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9</w:t>
            </w:r>
          </w:p>
        </w:tc>
        <w:tc>
          <w:tcPr>
            <w:tcW w:w="449" w:type="pct"/>
            <w:noWrap/>
            <w:vAlign w:val="center"/>
            <w:hideMark/>
          </w:tcPr>
          <w:p w14:paraId="5F28A3B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8</w:t>
            </w:r>
          </w:p>
        </w:tc>
      </w:tr>
      <w:tr w:rsidR="00C643D2" w:rsidRPr="00C028F0" w14:paraId="093769AF" w14:textId="77777777" w:rsidTr="00C643D2">
        <w:trPr>
          <w:trHeight w:val="255"/>
        </w:trPr>
        <w:tc>
          <w:tcPr>
            <w:tcW w:w="530" w:type="pct"/>
            <w:noWrap/>
            <w:vAlign w:val="center"/>
            <w:hideMark/>
          </w:tcPr>
          <w:p w14:paraId="6B68A553"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11 a 12</w:t>
            </w:r>
          </w:p>
        </w:tc>
        <w:tc>
          <w:tcPr>
            <w:tcW w:w="933" w:type="pct"/>
            <w:noWrap/>
            <w:vAlign w:val="center"/>
            <w:hideMark/>
          </w:tcPr>
          <w:p w14:paraId="289B414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2.50</w:t>
            </w:r>
          </w:p>
        </w:tc>
        <w:tc>
          <w:tcPr>
            <w:tcW w:w="466" w:type="pct"/>
            <w:noWrap/>
            <w:hideMark/>
          </w:tcPr>
          <w:p w14:paraId="67246928" w14:textId="1103F7D4" w:rsidR="00C643D2" w:rsidRPr="00C028F0" w:rsidRDefault="00C643D2" w:rsidP="00DF0AB0">
            <w:pPr>
              <w:spacing w:after="0" w:line="240" w:lineRule="auto"/>
              <w:jc w:val="both"/>
              <w:rPr>
                <w:rFonts w:ascii="Arial" w:hAnsi="Arial" w:cs="Arial"/>
                <w:lang w:eastAsia="es-CO"/>
              </w:rPr>
            </w:pPr>
            <w:r w:rsidRPr="00C028F0">
              <w:rPr>
                <w:rFonts w:ascii="Arial" w:hAnsi="Arial" w:cs="Arial"/>
              </w:rPr>
              <w:t>20.79</w:t>
            </w:r>
          </w:p>
        </w:tc>
        <w:tc>
          <w:tcPr>
            <w:tcW w:w="526" w:type="pct"/>
            <w:noWrap/>
            <w:hideMark/>
          </w:tcPr>
          <w:p w14:paraId="7AE302FD" w14:textId="28BFC13A" w:rsidR="00C643D2" w:rsidRPr="00C028F0" w:rsidRDefault="00C643D2" w:rsidP="00DF0AB0">
            <w:pPr>
              <w:spacing w:after="0" w:line="240" w:lineRule="auto"/>
              <w:jc w:val="both"/>
              <w:rPr>
                <w:rFonts w:ascii="Arial" w:hAnsi="Arial" w:cs="Arial"/>
                <w:lang w:eastAsia="es-CO"/>
              </w:rPr>
            </w:pPr>
            <w:r w:rsidRPr="00C028F0">
              <w:rPr>
                <w:rFonts w:ascii="Arial" w:hAnsi="Arial" w:cs="Arial"/>
              </w:rPr>
              <w:t>74.853</w:t>
            </w:r>
          </w:p>
        </w:tc>
        <w:tc>
          <w:tcPr>
            <w:tcW w:w="702" w:type="pct"/>
            <w:noWrap/>
            <w:hideMark/>
          </w:tcPr>
          <w:p w14:paraId="71F68D7B" w14:textId="33C6C49A" w:rsidR="00C643D2" w:rsidRPr="00C028F0" w:rsidRDefault="00C643D2" w:rsidP="00DF0AB0">
            <w:pPr>
              <w:spacing w:after="0" w:line="240" w:lineRule="auto"/>
              <w:jc w:val="both"/>
              <w:rPr>
                <w:rFonts w:ascii="Arial" w:hAnsi="Arial" w:cs="Arial"/>
                <w:lang w:eastAsia="es-CO"/>
              </w:rPr>
            </w:pPr>
            <w:r w:rsidRPr="00C028F0">
              <w:rPr>
                <w:rFonts w:ascii="Arial" w:hAnsi="Arial" w:cs="Arial"/>
              </w:rPr>
              <w:t>74.85</w:t>
            </w:r>
          </w:p>
        </w:tc>
        <w:tc>
          <w:tcPr>
            <w:tcW w:w="492" w:type="pct"/>
            <w:noWrap/>
            <w:vAlign w:val="center"/>
            <w:hideMark/>
          </w:tcPr>
          <w:p w14:paraId="1A9EA557"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14</w:t>
            </w:r>
          </w:p>
        </w:tc>
        <w:tc>
          <w:tcPr>
            <w:tcW w:w="466" w:type="pct"/>
            <w:noWrap/>
            <w:vAlign w:val="center"/>
            <w:hideMark/>
          </w:tcPr>
          <w:p w14:paraId="5339C59C"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11</w:t>
            </w:r>
          </w:p>
        </w:tc>
        <w:tc>
          <w:tcPr>
            <w:tcW w:w="436" w:type="pct"/>
            <w:noWrap/>
            <w:vAlign w:val="center"/>
            <w:hideMark/>
          </w:tcPr>
          <w:p w14:paraId="6A5EC4B1"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9</w:t>
            </w:r>
          </w:p>
        </w:tc>
        <w:tc>
          <w:tcPr>
            <w:tcW w:w="449" w:type="pct"/>
            <w:noWrap/>
            <w:vAlign w:val="center"/>
            <w:hideMark/>
          </w:tcPr>
          <w:p w14:paraId="50AC9E08"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7</w:t>
            </w:r>
          </w:p>
        </w:tc>
      </w:tr>
      <w:tr w:rsidR="00C643D2" w:rsidRPr="00C028F0" w14:paraId="70106DF3" w14:textId="77777777" w:rsidTr="00C643D2">
        <w:trPr>
          <w:trHeight w:val="255"/>
        </w:trPr>
        <w:tc>
          <w:tcPr>
            <w:tcW w:w="530" w:type="pct"/>
            <w:noWrap/>
            <w:vAlign w:val="center"/>
            <w:hideMark/>
          </w:tcPr>
          <w:p w14:paraId="2DDE0AB5"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12 a 13</w:t>
            </w:r>
          </w:p>
        </w:tc>
        <w:tc>
          <w:tcPr>
            <w:tcW w:w="933" w:type="pct"/>
            <w:noWrap/>
            <w:vAlign w:val="center"/>
            <w:hideMark/>
          </w:tcPr>
          <w:p w14:paraId="3A4D9B12"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FF0000"/>
              </w:rPr>
              <w:t>3.03</w:t>
            </w:r>
          </w:p>
        </w:tc>
        <w:tc>
          <w:tcPr>
            <w:tcW w:w="466" w:type="pct"/>
            <w:noWrap/>
            <w:hideMark/>
          </w:tcPr>
          <w:p w14:paraId="4E42C8CC" w14:textId="6CA01F68" w:rsidR="00C643D2" w:rsidRPr="00C028F0" w:rsidRDefault="00C643D2" w:rsidP="00DF0AB0">
            <w:pPr>
              <w:spacing w:after="0" w:line="240" w:lineRule="auto"/>
              <w:jc w:val="both"/>
              <w:rPr>
                <w:rFonts w:ascii="Arial" w:hAnsi="Arial" w:cs="Arial"/>
                <w:lang w:eastAsia="es-CO"/>
              </w:rPr>
            </w:pPr>
            <w:r w:rsidRPr="00C028F0">
              <w:rPr>
                <w:rFonts w:ascii="Arial" w:hAnsi="Arial" w:cs="Arial"/>
              </w:rPr>
              <w:t>25.20</w:t>
            </w:r>
          </w:p>
        </w:tc>
        <w:tc>
          <w:tcPr>
            <w:tcW w:w="526" w:type="pct"/>
            <w:noWrap/>
            <w:hideMark/>
          </w:tcPr>
          <w:p w14:paraId="731E09FB" w14:textId="529EE0B1" w:rsidR="00C643D2" w:rsidRPr="00C028F0" w:rsidRDefault="00C643D2" w:rsidP="00DF0AB0">
            <w:pPr>
              <w:spacing w:after="0" w:line="240" w:lineRule="auto"/>
              <w:jc w:val="both"/>
              <w:rPr>
                <w:rFonts w:ascii="Arial" w:hAnsi="Arial" w:cs="Arial"/>
                <w:lang w:eastAsia="es-CO"/>
              </w:rPr>
            </w:pPr>
            <w:r w:rsidRPr="00C028F0">
              <w:rPr>
                <w:rFonts w:ascii="Arial" w:hAnsi="Arial" w:cs="Arial"/>
              </w:rPr>
              <w:t>90.722</w:t>
            </w:r>
          </w:p>
        </w:tc>
        <w:tc>
          <w:tcPr>
            <w:tcW w:w="702" w:type="pct"/>
            <w:noWrap/>
            <w:hideMark/>
          </w:tcPr>
          <w:p w14:paraId="6271D426" w14:textId="1C5EC400" w:rsidR="00C643D2" w:rsidRPr="00C028F0" w:rsidRDefault="00C643D2" w:rsidP="00DF0AB0">
            <w:pPr>
              <w:spacing w:after="0" w:line="240" w:lineRule="auto"/>
              <w:jc w:val="both"/>
              <w:rPr>
                <w:rFonts w:ascii="Arial" w:hAnsi="Arial" w:cs="Arial"/>
                <w:lang w:eastAsia="es-CO"/>
              </w:rPr>
            </w:pPr>
            <w:r w:rsidRPr="00C028F0">
              <w:rPr>
                <w:rFonts w:ascii="Arial" w:hAnsi="Arial" w:cs="Arial"/>
              </w:rPr>
              <w:t>90.72</w:t>
            </w:r>
          </w:p>
        </w:tc>
        <w:tc>
          <w:tcPr>
            <w:tcW w:w="492" w:type="pct"/>
            <w:noWrap/>
            <w:vAlign w:val="center"/>
            <w:hideMark/>
          </w:tcPr>
          <w:p w14:paraId="43E49A4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17</w:t>
            </w:r>
          </w:p>
        </w:tc>
        <w:tc>
          <w:tcPr>
            <w:tcW w:w="466" w:type="pct"/>
            <w:noWrap/>
            <w:vAlign w:val="center"/>
            <w:hideMark/>
          </w:tcPr>
          <w:p w14:paraId="33FFAC40"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13</w:t>
            </w:r>
          </w:p>
        </w:tc>
        <w:tc>
          <w:tcPr>
            <w:tcW w:w="436" w:type="pct"/>
            <w:noWrap/>
            <w:vAlign w:val="center"/>
            <w:hideMark/>
          </w:tcPr>
          <w:p w14:paraId="727FE2E5"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11</w:t>
            </w:r>
          </w:p>
        </w:tc>
        <w:tc>
          <w:tcPr>
            <w:tcW w:w="449" w:type="pct"/>
            <w:noWrap/>
            <w:vAlign w:val="center"/>
            <w:hideMark/>
          </w:tcPr>
          <w:p w14:paraId="2F306E9E"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9</w:t>
            </w:r>
          </w:p>
        </w:tc>
      </w:tr>
      <w:tr w:rsidR="00C643D2" w:rsidRPr="00C028F0" w14:paraId="654E6E32" w14:textId="77777777" w:rsidTr="00C643D2">
        <w:trPr>
          <w:trHeight w:val="255"/>
        </w:trPr>
        <w:tc>
          <w:tcPr>
            <w:tcW w:w="530" w:type="pct"/>
            <w:noWrap/>
            <w:vAlign w:val="center"/>
            <w:hideMark/>
          </w:tcPr>
          <w:p w14:paraId="4156F937"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13 a 14</w:t>
            </w:r>
          </w:p>
        </w:tc>
        <w:tc>
          <w:tcPr>
            <w:tcW w:w="933" w:type="pct"/>
            <w:noWrap/>
            <w:vAlign w:val="center"/>
            <w:hideMark/>
          </w:tcPr>
          <w:p w14:paraId="40A38939"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FF0000"/>
              </w:rPr>
              <w:t>2.75</w:t>
            </w:r>
          </w:p>
        </w:tc>
        <w:tc>
          <w:tcPr>
            <w:tcW w:w="466" w:type="pct"/>
            <w:noWrap/>
            <w:hideMark/>
          </w:tcPr>
          <w:p w14:paraId="5CD42C2B" w14:textId="4CC889B4" w:rsidR="00C643D2" w:rsidRPr="00C028F0" w:rsidRDefault="00C643D2" w:rsidP="00DF0AB0">
            <w:pPr>
              <w:spacing w:after="0" w:line="240" w:lineRule="auto"/>
              <w:jc w:val="both"/>
              <w:rPr>
                <w:rFonts w:ascii="Arial" w:hAnsi="Arial" w:cs="Arial"/>
                <w:lang w:eastAsia="es-CO"/>
              </w:rPr>
            </w:pPr>
            <w:r w:rsidRPr="00C028F0">
              <w:rPr>
                <w:rFonts w:ascii="Arial" w:hAnsi="Arial" w:cs="Arial"/>
              </w:rPr>
              <w:t>22.87</w:t>
            </w:r>
          </w:p>
        </w:tc>
        <w:tc>
          <w:tcPr>
            <w:tcW w:w="526" w:type="pct"/>
            <w:noWrap/>
            <w:hideMark/>
          </w:tcPr>
          <w:p w14:paraId="52AF4D01" w14:textId="71550BA2" w:rsidR="00C643D2" w:rsidRPr="00C028F0" w:rsidRDefault="00C643D2" w:rsidP="00DF0AB0">
            <w:pPr>
              <w:spacing w:after="0" w:line="240" w:lineRule="auto"/>
              <w:jc w:val="both"/>
              <w:rPr>
                <w:rFonts w:ascii="Arial" w:hAnsi="Arial" w:cs="Arial"/>
                <w:lang w:eastAsia="es-CO"/>
              </w:rPr>
            </w:pPr>
            <w:r w:rsidRPr="00C028F0">
              <w:rPr>
                <w:rFonts w:ascii="Arial" w:hAnsi="Arial" w:cs="Arial"/>
              </w:rPr>
              <w:t>82.338</w:t>
            </w:r>
          </w:p>
        </w:tc>
        <w:tc>
          <w:tcPr>
            <w:tcW w:w="702" w:type="pct"/>
            <w:noWrap/>
            <w:hideMark/>
          </w:tcPr>
          <w:p w14:paraId="2A2A01F8" w14:textId="7AEE4E7C" w:rsidR="00C643D2" w:rsidRPr="00C028F0" w:rsidRDefault="00C643D2" w:rsidP="00DF0AB0">
            <w:pPr>
              <w:spacing w:after="0" w:line="240" w:lineRule="auto"/>
              <w:jc w:val="both"/>
              <w:rPr>
                <w:rFonts w:ascii="Arial" w:hAnsi="Arial" w:cs="Arial"/>
                <w:lang w:eastAsia="es-CO"/>
              </w:rPr>
            </w:pPr>
            <w:r w:rsidRPr="00C028F0">
              <w:rPr>
                <w:rFonts w:ascii="Arial" w:hAnsi="Arial" w:cs="Arial"/>
              </w:rPr>
              <w:t>82.34</w:t>
            </w:r>
          </w:p>
        </w:tc>
        <w:tc>
          <w:tcPr>
            <w:tcW w:w="492" w:type="pct"/>
            <w:noWrap/>
            <w:vAlign w:val="center"/>
            <w:hideMark/>
          </w:tcPr>
          <w:p w14:paraId="289A626F"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16</w:t>
            </w:r>
          </w:p>
        </w:tc>
        <w:tc>
          <w:tcPr>
            <w:tcW w:w="466" w:type="pct"/>
            <w:noWrap/>
            <w:vAlign w:val="center"/>
            <w:hideMark/>
          </w:tcPr>
          <w:p w14:paraId="45BEFFE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12</w:t>
            </w:r>
          </w:p>
        </w:tc>
        <w:tc>
          <w:tcPr>
            <w:tcW w:w="436" w:type="pct"/>
            <w:noWrap/>
            <w:vAlign w:val="center"/>
            <w:hideMark/>
          </w:tcPr>
          <w:p w14:paraId="4B6C6157"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10</w:t>
            </w:r>
          </w:p>
        </w:tc>
        <w:tc>
          <w:tcPr>
            <w:tcW w:w="449" w:type="pct"/>
            <w:noWrap/>
            <w:vAlign w:val="center"/>
            <w:hideMark/>
          </w:tcPr>
          <w:p w14:paraId="17DF1C54"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8</w:t>
            </w:r>
          </w:p>
        </w:tc>
      </w:tr>
      <w:tr w:rsidR="00C643D2" w:rsidRPr="00C028F0" w14:paraId="602BE448" w14:textId="77777777" w:rsidTr="00C643D2">
        <w:trPr>
          <w:trHeight w:val="255"/>
        </w:trPr>
        <w:tc>
          <w:tcPr>
            <w:tcW w:w="530" w:type="pct"/>
            <w:noWrap/>
            <w:vAlign w:val="center"/>
            <w:hideMark/>
          </w:tcPr>
          <w:p w14:paraId="0CE67066"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14 a 15</w:t>
            </w:r>
          </w:p>
        </w:tc>
        <w:tc>
          <w:tcPr>
            <w:tcW w:w="933" w:type="pct"/>
            <w:noWrap/>
            <w:vAlign w:val="center"/>
            <w:hideMark/>
          </w:tcPr>
          <w:p w14:paraId="7F72B2AC"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3.00</w:t>
            </w:r>
          </w:p>
        </w:tc>
        <w:tc>
          <w:tcPr>
            <w:tcW w:w="466" w:type="pct"/>
            <w:noWrap/>
            <w:hideMark/>
          </w:tcPr>
          <w:p w14:paraId="6E3D6479" w14:textId="49EF0423" w:rsidR="00C643D2" w:rsidRPr="00C028F0" w:rsidRDefault="00C643D2" w:rsidP="00DF0AB0">
            <w:pPr>
              <w:spacing w:after="0" w:line="240" w:lineRule="auto"/>
              <w:jc w:val="both"/>
              <w:rPr>
                <w:rFonts w:ascii="Arial" w:hAnsi="Arial" w:cs="Arial"/>
                <w:lang w:eastAsia="es-CO"/>
              </w:rPr>
            </w:pPr>
            <w:r w:rsidRPr="00C028F0">
              <w:rPr>
                <w:rFonts w:ascii="Arial" w:hAnsi="Arial" w:cs="Arial"/>
              </w:rPr>
              <w:t>24.95</w:t>
            </w:r>
          </w:p>
        </w:tc>
        <w:tc>
          <w:tcPr>
            <w:tcW w:w="526" w:type="pct"/>
            <w:noWrap/>
            <w:hideMark/>
          </w:tcPr>
          <w:p w14:paraId="444456B1" w14:textId="1CF1ABA2" w:rsidR="00C643D2" w:rsidRPr="00C028F0" w:rsidRDefault="00C643D2" w:rsidP="00DF0AB0">
            <w:pPr>
              <w:spacing w:after="0" w:line="240" w:lineRule="auto"/>
              <w:jc w:val="both"/>
              <w:rPr>
                <w:rFonts w:ascii="Arial" w:hAnsi="Arial" w:cs="Arial"/>
                <w:lang w:eastAsia="es-CO"/>
              </w:rPr>
            </w:pPr>
            <w:r w:rsidRPr="00C028F0">
              <w:rPr>
                <w:rFonts w:ascii="Arial" w:hAnsi="Arial" w:cs="Arial"/>
              </w:rPr>
              <w:t>89.824</w:t>
            </w:r>
          </w:p>
        </w:tc>
        <w:tc>
          <w:tcPr>
            <w:tcW w:w="702" w:type="pct"/>
            <w:noWrap/>
            <w:hideMark/>
          </w:tcPr>
          <w:p w14:paraId="0CBE8AF6" w14:textId="31EF972B" w:rsidR="00C643D2" w:rsidRPr="00C028F0" w:rsidRDefault="00C643D2" w:rsidP="00DF0AB0">
            <w:pPr>
              <w:spacing w:after="0" w:line="240" w:lineRule="auto"/>
              <w:jc w:val="both"/>
              <w:rPr>
                <w:rFonts w:ascii="Arial" w:hAnsi="Arial" w:cs="Arial"/>
                <w:lang w:eastAsia="es-CO"/>
              </w:rPr>
            </w:pPr>
            <w:r w:rsidRPr="00C028F0">
              <w:rPr>
                <w:rFonts w:ascii="Arial" w:hAnsi="Arial" w:cs="Arial"/>
              </w:rPr>
              <w:t>89.82</w:t>
            </w:r>
          </w:p>
        </w:tc>
        <w:tc>
          <w:tcPr>
            <w:tcW w:w="492" w:type="pct"/>
            <w:noWrap/>
            <w:vAlign w:val="center"/>
            <w:hideMark/>
          </w:tcPr>
          <w:p w14:paraId="04E5BDDC"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17</w:t>
            </w:r>
          </w:p>
        </w:tc>
        <w:tc>
          <w:tcPr>
            <w:tcW w:w="466" w:type="pct"/>
            <w:noWrap/>
            <w:vAlign w:val="center"/>
            <w:hideMark/>
          </w:tcPr>
          <w:p w14:paraId="7CB16720"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13</w:t>
            </w:r>
          </w:p>
        </w:tc>
        <w:tc>
          <w:tcPr>
            <w:tcW w:w="436" w:type="pct"/>
            <w:noWrap/>
            <w:vAlign w:val="center"/>
            <w:hideMark/>
          </w:tcPr>
          <w:p w14:paraId="3CCE3E65"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10</w:t>
            </w:r>
          </w:p>
        </w:tc>
        <w:tc>
          <w:tcPr>
            <w:tcW w:w="449" w:type="pct"/>
            <w:noWrap/>
            <w:vAlign w:val="center"/>
            <w:hideMark/>
          </w:tcPr>
          <w:p w14:paraId="4F3C87A0"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9</w:t>
            </w:r>
          </w:p>
        </w:tc>
      </w:tr>
      <w:tr w:rsidR="00C643D2" w:rsidRPr="00C028F0" w14:paraId="32D35CD5" w14:textId="77777777" w:rsidTr="00C643D2">
        <w:trPr>
          <w:trHeight w:val="255"/>
        </w:trPr>
        <w:tc>
          <w:tcPr>
            <w:tcW w:w="530" w:type="pct"/>
            <w:noWrap/>
            <w:vAlign w:val="center"/>
            <w:hideMark/>
          </w:tcPr>
          <w:p w14:paraId="0EE1923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15 a 16</w:t>
            </w:r>
          </w:p>
        </w:tc>
        <w:tc>
          <w:tcPr>
            <w:tcW w:w="933" w:type="pct"/>
            <w:noWrap/>
            <w:vAlign w:val="center"/>
            <w:hideMark/>
          </w:tcPr>
          <w:p w14:paraId="7EB3560A"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2.98</w:t>
            </w:r>
          </w:p>
        </w:tc>
        <w:tc>
          <w:tcPr>
            <w:tcW w:w="466" w:type="pct"/>
            <w:noWrap/>
            <w:hideMark/>
          </w:tcPr>
          <w:p w14:paraId="40F8CCD2" w14:textId="0B7175DC" w:rsidR="00C643D2" w:rsidRPr="00C028F0" w:rsidRDefault="00C643D2" w:rsidP="00DF0AB0">
            <w:pPr>
              <w:spacing w:after="0" w:line="240" w:lineRule="auto"/>
              <w:jc w:val="both"/>
              <w:rPr>
                <w:rFonts w:ascii="Arial" w:hAnsi="Arial" w:cs="Arial"/>
                <w:lang w:eastAsia="es-CO"/>
              </w:rPr>
            </w:pPr>
            <w:r w:rsidRPr="00C028F0">
              <w:rPr>
                <w:rFonts w:ascii="Arial" w:hAnsi="Arial" w:cs="Arial"/>
              </w:rPr>
              <w:t>24.78</w:t>
            </w:r>
          </w:p>
        </w:tc>
        <w:tc>
          <w:tcPr>
            <w:tcW w:w="526" w:type="pct"/>
            <w:noWrap/>
            <w:hideMark/>
          </w:tcPr>
          <w:p w14:paraId="23D672A0" w14:textId="4A7FEE43" w:rsidR="00C643D2" w:rsidRPr="00C028F0" w:rsidRDefault="00C643D2" w:rsidP="00DF0AB0">
            <w:pPr>
              <w:spacing w:after="0" w:line="240" w:lineRule="auto"/>
              <w:jc w:val="both"/>
              <w:rPr>
                <w:rFonts w:ascii="Arial" w:hAnsi="Arial" w:cs="Arial"/>
                <w:lang w:eastAsia="es-CO"/>
              </w:rPr>
            </w:pPr>
            <w:r w:rsidRPr="00C028F0">
              <w:rPr>
                <w:rFonts w:ascii="Arial" w:hAnsi="Arial" w:cs="Arial"/>
              </w:rPr>
              <w:t>89.225</w:t>
            </w:r>
          </w:p>
        </w:tc>
        <w:tc>
          <w:tcPr>
            <w:tcW w:w="702" w:type="pct"/>
            <w:noWrap/>
            <w:hideMark/>
          </w:tcPr>
          <w:p w14:paraId="74F831E6" w14:textId="5E7DC4B0" w:rsidR="00C643D2" w:rsidRPr="00C028F0" w:rsidRDefault="00C643D2" w:rsidP="00DF0AB0">
            <w:pPr>
              <w:spacing w:after="0" w:line="240" w:lineRule="auto"/>
              <w:jc w:val="both"/>
              <w:rPr>
                <w:rFonts w:ascii="Arial" w:hAnsi="Arial" w:cs="Arial"/>
                <w:lang w:eastAsia="es-CO"/>
              </w:rPr>
            </w:pPr>
            <w:r w:rsidRPr="00C028F0">
              <w:rPr>
                <w:rFonts w:ascii="Arial" w:hAnsi="Arial" w:cs="Arial"/>
              </w:rPr>
              <w:t>89.22</w:t>
            </w:r>
          </w:p>
        </w:tc>
        <w:tc>
          <w:tcPr>
            <w:tcW w:w="492" w:type="pct"/>
            <w:noWrap/>
            <w:vAlign w:val="center"/>
            <w:hideMark/>
          </w:tcPr>
          <w:p w14:paraId="709F333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17</w:t>
            </w:r>
          </w:p>
        </w:tc>
        <w:tc>
          <w:tcPr>
            <w:tcW w:w="466" w:type="pct"/>
            <w:noWrap/>
            <w:vAlign w:val="center"/>
            <w:hideMark/>
          </w:tcPr>
          <w:p w14:paraId="267CF67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13</w:t>
            </w:r>
          </w:p>
        </w:tc>
        <w:tc>
          <w:tcPr>
            <w:tcW w:w="436" w:type="pct"/>
            <w:noWrap/>
            <w:vAlign w:val="center"/>
            <w:hideMark/>
          </w:tcPr>
          <w:p w14:paraId="2308D8BA"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10</w:t>
            </w:r>
          </w:p>
        </w:tc>
        <w:tc>
          <w:tcPr>
            <w:tcW w:w="449" w:type="pct"/>
            <w:noWrap/>
            <w:vAlign w:val="center"/>
            <w:hideMark/>
          </w:tcPr>
          <w:p w14:paraId="256F1DB5"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9</w:t>
            </w:r>
          </w:p>
        </w:tc>
      </w:tr>
      <w:tr w:rsidR="00C643D2" w:rsidRPr="00C028F0" w14:paraId="512B357D" w14:textId="77777777" w:rsidTr="00C643D2">
        <w:trPr>
          <w:trHeight w:val="255"/>
        </w:trPr>
        <w:tc>
          <w:tcPr>
            <w:tcW w:w="530" w:type="pct"/>
            <w:noWrap/>
            <w:vAlign w:val="center"/>
            <w:hideMark/>
          </w:tcPr>
          <w:p w14:paraId="719D1411"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16 a 17</w:t>
            </w:r>
          </w:p>
        </w:tc>
        <w:tc>
          <w:tcPr>
            <w:tcW w:w="933" w:type="pct"/>
            <w:noWrap/>
            <w:vAlign w:val="center"/>
            <w:hideMark/>
          </w:tcPr>
          <w:p w14:paraId="3217D553"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2.93</w:t>
            </w:r>
          </w:p>
        </w:tc>
        <w:tc>
          <w:tcPr>
            <w:tcW w:w="466" w:type="pct"/>
            <w:noWrap/>
            <w:hideMark/>
          </w:tcPr>
          <w:p w14:paraId="575FA273" w14:textId="13476677" w:rsidR="00C643D2" w:rsidRPr="00C028F0" w:rsidRDefault="00C643D2" w:rsidP="00DF0AB0">
            <w:pPr>
              <w:spacing w:after="0" w:line="240" w:lineRule="auto"/>
              <w:jc w:val="both"/>
              <w:rPr>
                <w:rFonts w:ascii="Arial" w:hAnsi="Arial" w:cs="Arial"/>
                <w:lang w:eastAsia="es-CO"/>
              </w:rPr>
            </w:pPr>
            <w:r w:rsidRPr="00C028F0">
              <w:rPr>
                <w:rFonts w:ascii="Arial" w:hAnsi="Arial" w:cs="Arial"/>
              </w:rPr>
              <w:t>24.37</w:t>
            </w:r>
          </w:p>
        </w:tc>
        <w:tc>
          <w:tcPr>
            <w:tcW w:w="526" w:type="pct"/>
            <w:noWrap/>
            <w:hideMark/>
          </w:tcPr>
          <w:p w14:paraId="0AE7F2B1" w14:textId="72815BC4" w:rsidR="00C643D2" w:rsidRPr="00C028F0" w:rsidRDefault="00C643D2" w:rsidP="00DF0AB0">
            <w:pPr>
              <w:spacing w:after="0" w:line="240" w:lineRule="auto"/>
              <w:jc w:val="both"/>
              <w:rPr>
                <w:rFonts w:ascii="Arial" w:hAnsi="Arial" w:cs="Arial"/>
                <w:lang w:eastAsia="es-CO"/>
              </w:rPr>
            </w:pPr>
            <w:r w:rsidRPr="00C028F0">
              <w:rPr>
                <w:rFonts w:ascii="Arial" w:hAnsi="Arial" w:cs="Arial"/>
              </w:rPr>
              <w:t>87.728</w:t>
            </w:r>
          </w:p>
        </w:tc>
        <w:tc>
          <w:tcPr>
            <w:tcW w:w="702" w:type="pct"/>
            <w:noWrap/>
            <w:hideMark/>
          </w:tcPr>
          <w:p w14:paraId="7F562CC4" w14:textId="0E663409" w:rsidR="00C643D2" w:rsidRPr="00C028F0" w:rsidRDefault="00C643D2" w:rsidP="00DF0AB0">
            <w:pPr>
              <w:spacing w:after="0" w:line="240" w:lineRule="auto"/>
              <w:jc w:val="both"/>
              <w:rPr>
                <w:rFonts w:ascii="Arial" w:hAnsi="Arial" w:cs="Arial"/>
                <w:lang w:eastAsia="es-CO"/>
              </w:rPr>
            </w:pPr>
            <w:r w:rsidRPr="00C028F0">
              <w:rPr>
                <w:rFonts w:ascii="Arial" w:hAnsi="Arial" w:cs="Arial"/>
              </w:rPr>
              <w:t>87.73</w:t>
            </w:r>
          </w:p>
        </w:tc>
        <w:tc>
          <w:tcPr>
            <w:tcW w:w="492" w:type="pct"/>
            <w:noWrap/>
            <w:vAlign w:val="center"/>
            <w:hideMark/>
          </w:tcPr>
          <w:p w14:paraId="28004B73"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17</w:t>
            </w:r>
          </w:p>
        </w:tc>
        <w:tc>
          <w:tcPr>
            <w:tcW w:w="466" w:type="pct"/>
            <w:noWrap/>
            <w:vAlign w:val="center"/>
            <w:hideMark/>
          </w:tcPr>
          <w:p w14:paraId="2E5B3227"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13</w:t>
            </w:r>
          </w:p>
        </w:tc>
        <w:tc>
          <w:tcPr>
            <w:tcW w:w="436" w:type="pct"/>
            <w:noWrap/>
            <w:vAlign w:val="center"/>
            <w:hideMark/>
          </w:tcPr>
          <w:p w14:paraId="7B9FBE8F"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10</w:t>
            </w:r>
          </w:p>
        </w:tc>
        <w:tc>
          <w:tcPr>
            <w:tcW w:w="449" w:type="pct"/>
            <w:noWrap/>
            <w:vAlign w:val="center"/>
            <w:hideMark/>
          </w:tcPr>
          <w:p w14:paraId="3A5E5D3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9</w:t>
            </w:r>
          </w:p>
        </w:tc>
      </w:tr>
      <w:tr w:rsidR="00C643D2" w:rsidRPr="00C028F0" w14:paraId="17DA2755" w14:textId="77777777" w:rsidTr="00C643D2">
        <w:trPr>
          <w:trHeight w:val="255"/>
        </w:trPr>
        <w:tc>
          <w:tcPr>
            <w:tcW w:w="530" w:type="pct"/>
            <w:noWrap/>
            <w:vAlign w:val="center"/>
            <w:hideMark/>
          </w:tcPr>
          <w:p w14:paraId="01AFD7D4"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17 a 18</w:t>
            </w:r>
          </w:p>
        </w:tc>
        <w:tc>
          <w:tcPr>
            <w:tcW w:w="933" w:type="pct"/>
            <w:noWrap/>
            <w:vAlign w:val="center"/>
            <w:hideMark/>
          </w:tcPr>
          <w:p w14:paraId="51F78435"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2.25</w:t>
            </w:r>
          </w:p>
        </w:tc>
        <w:tc>
          <w:tcPr>
            <w:tcW w:w="466" w:type="pct"/>
            <w:noWrap/>
            <w:hideMark/>
          </w:tcPr>
          <w:p w14:paraId="1F97B4D5" w14:textId="12E28A3E" w:rsidR="00C643D2" w:rsidRPr="00C028F0" w:rsidRDefault="00C643D2" w:rsidP="00DF0AB0">
            <w:pPr>
              <w:spacing w:after="0" w:line="240" w:lineRule="auto"/>
              <w:jc w:val="both"/>
              <w:rPr>
                <w:rFonts w:ascii="Arial" w:hAnsi="Arial" w:cs="Arial"/>
                <w:lang w:eastAsia="es-CO"/>
              </w:rPr>
            </w:pPr>
            <w:r w:rsidRPr="00C028F0">
              <w:rPr>
                <w:rFonts w:ascii="Arial" w:hAnsi="Arial" w:cs="Arial"/>
              </w:rPr>
              <w:t>18.71</w:t>
            </w:r>
          </w:p>
        </w:tc>
        <w:tc>
          <w:tcPr>
            <w:tcW w:w="526" w:type="pct"/>
            <w:noWrap/>
            <w:hideMark/>
          </w:tcPr>
          <w:p w14:paraId="1A01161D" w14:textId="4307FFF0" w:rsidR="00C643D2" w:rsidRPr="00C028F0" w:rsidRDefault="00C643D2" w:rsidP="00DF0AB0">
            <w:pPr>
              <w:spacing w:after="0" w:line="240" w:lineRule="auto"/>
              <w:jc w:val="both"/>
              <w:rPr>
                <w:rFonts w:ascii="Arial" w:hAnsi="Arial" w:cs="Arial"/>
                <w:lang w:eastAsia="es-CO"/>
              </w:rPr>
            </w:pPr>
            <w:r w:rsidRPr="00C028F0">
              <w:rPr>
                <w:rFonts w:ascii="Arial" w:hAnsi="Arial" w:cs="Arial"/>
              </w:rPr>
              <w:t>67.368</w:t>
            </w:r>
          </w:p>
        </w:tc>
        <w:tc>
          <w:tcPr>
            <w:tcW w:w="702" w:type="pct"/>
            <w:noWrap/>
            <w:hideMark/>
          </w:tcPr>
          <w:p w14:paraId="36BA1BFF" w14:textId="03DB87E9" w:rsidR="00C643D2" w:rsidRPr="00C028F0" w:rsidRDefault="00C643D2" w:rsidP="00DF0AB0">
            <w:pPr>
              <w:spacing w:after="0" w:line="240" w:lineRule="auto"/>
              <w:jc w:val="both"/>
              <w:rPr>
                <w:rFonts w:ascii="Arial" w:hAnsi="Arial" w:cs="Arial"/>
                <w:lang w:eastAsia="es-CO"/>
              </w:rPr>
            </w:pPr>
            <w:r w:rsidRPr="00C028F0">
              <w:rPr>
                <w:rFonts w:ascii="Arial" w:hAnsi="Arial" w:cs="Arial"/>
              </w:rPr>
              <w:t>67.37</w:t>
            </w:r>
          </w:p>
        </w:tc>
        <w:tc>
          <w:tcPr>
            <w:tcW w:w="492" w:type="pct"/>
            <w:noWrap/>
            <w:vAlign w:val="center"/>
            <w:hideMark/>
          </w:tcPr>
          <w:p w14:paraId="1CD0C7BA"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13</w:t>
            </w:r>
          </w:p>
        </w:tc>
        <w:tc>
          <w:tcPr>
            <w:tcW w:w="466" w:type="pct"/>
            <w:noWrap/>
            <w:vAlign w:val="center"/>
            <w:hideMark/>
          </w:tcPr>
          <w:p w14:paraId="108AE5FE"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10</w:t>
            </w:r>
          </w:p>
        </w:tc>
        <w:tc>
          <w:tcPr>
            <w:tcW w:w="436" w:type="pct"/>
            <w:noWrap/>
            <w:vAlign w:val="center"/>
            <w:hideMark/>
          </w:tcPr>
          <w:p w14:paraId="3BA5F653"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8</w:t>
            </w:r>
          </w:p>
        </w:tc>
        <w:tc>
          <w:tcPr>
            <w:tcW w:w="449" w:type="pct"/>
            <w:noWrap/>
            <w:vAlign w:val="center"/>
            <w:hideMark/>
          </w:tcPr>
          <w:p w14:paraId="68E798B4"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7</w:t>
            </w:r>
          </w:p>
        </w:tc>
      </w:tr>
      <w:tr w:rsidR="00C643D2" w:rsidRPr="00C028F0" w14:paraId="19C54362" w14:textId="77777777" w:rsidTr="00C643D2">
        <w:trPr>
          <w:trHeight w:val="255"/>
        </w:trPr>
        <w:tc>
          <w:tcPr>
            <w:tcW w:w="530" w:type="pct"/>
            <w:noWrap/>
            <w:vAlign w:val="center"/>
            <w:hideMark/>
          </w:tcPr>
          <w:p w14:paraId="2723979C"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18 a 19</w:t>
            </w:r>
          </w:p>
        </w:tc>
        <w:tc>
          <w:tcPr>
            <w:tcW w:w="933" w:type="pct"/>
            <w:noWrap/>
            <w:vAlign w:val="center"/>
            <w:hideMark/>
          </w:tcPr>
          <w:p w14:paraId="1B7C0A33"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FF0000"/>
              </w:rPr>
              <w:t>2.00</w:t>
            </w:r>
          </w:p>
        </w:tc>
        <w:tc>
          <w:tcPr>
            <w:tcW w:w="466" w:type="pct"/>
            <w:noWrap/>
            <w:hideMark/>
          </w:tcPr>
          <w:p w14:paraId="00A007CB" w14:textId="5E362ED0" w:rsidR="00C643D2" w:rsidRPr="00C028F0" w:rsidRDefault="00C643D2" w:rsidP="00DF0AB0">
            <w:pPr>
              <w:spacing w:after="0" w:line="240" w:lineRule="auto"/>
              <w:jc w:val="both"/>
              <w:rPr>
                <w:rFonts w:ascii="Arial" w:hAnsi="Arial" w:cs="Arial"/>
                <w:lang w:eastAsia="es-CO"/>
              </w:rPr>
            </w:pPr>
            <w:r w:rsidRPr="00C028F0">
              <w:rPr>
                <w:rFonts w:ascii="Arial" w:hAnsi="Arial" w:cs="Arial"/>
              </w:rPr>
              <w:t>16.63</w:t>
            </w:r>
          </w:p>
        </w:tc>
        <w:tc>
          <w:tcPr>
            <w:tcW w:w="526" w:type="pct"/>
            <w:noWrap/>
            <w:hideMark/>
          </w:tcPr>
          <w:p w14:paraId="1657B23E" w14:textId="5135039A" w:rsidR="00C643D2" w:rsidRPr="00C028F0" w:rsidRDefault="00C643D2" w:rsidP="00DF0AB0">
            <w:pPr>
              <w:spacing w:after="0" w:line="240" w:lineRule="auto"/>
              <w:jc w:val="both"/>
              <w:rPr>
                <w:rFonts w:ascii="Arial" w:hAnsi="Arial" w:cs="Arial"/>
                <w:lang w:eastAsia="es-CO"/>
              </w:rPr>
            </w:pPr>
            <w:r w:rsidRPr="00C028F0">
              <w:rPr>
                <w:rFonts w:ascii="Arial" w:hAnsi="Arial" w:cs="Arial"/>
              </w:rPr>
              <w:t>59.883</w:t>
            </w:r>
          </w:p>
        </w:tc>
        <w:tc>
          <w:tcPr>
            <w:tcW w:w="702" w:type="pct"/>
            <w:noWrap/>
            <w:hideMark/>
          </w:tcPr>
          <w:p w14:paraId="3D5DB08B" w14:textId="6F70225C" w:rsidR="00C643D2" w:rsidRPr="00C028F0" w:rsidRDefault="00C643D2" w:rsidP="00DF0AB0">
            <w:pPr>
              <w:spacing w:after="0" w:line="240" w:lineRule="auto"/>
              <w:jc w:val="both"/>
              <w:rPr>
                <w:rFonts w:ascii="Arial" w:hAnsi="Arial" w:cs="Arial"/>
                <w:lang w:eastAsia="es-CO"/>
              </w:rPr>
            </w:pPr>
            <w:r w:rsidRPr="00C028F0">
              <w:rPr>
                <w:rFonts w:ascii="Arial" w:hAnsi="Arial" w:cs="Arial"/>
              </w:rPr>
              <w:t>59.88</w:t>
            </w:r>
          </w:p>
        </w:tc>
        <w:tc>
          <w:tcPr>
            <w:tcW w:w="492" w:type="pct"/>
            <w:noWrap/>
            <w:vAlign w:val="center"/>
            <w:hideMark/>
          </w:tcPr>
          <w:p w14:paraId="4E4A966E"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12</w:t>
            </w:r>
          </w:p>
        </w:tc>
        <w:tc>
          <w:tcPr>
            <w:tcW w:w="466" w:type="pct"/>
            <w:noWrap/>
            <w:vAlign w:val="center"/>
            <w:hideMark/>
          </w:tcPr>
          <w:p w14:paraId="1E79D886"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9</w:t>
            </w:r>
          </w:p>
        </w:tc>
        <w:tc>
          <w:tcPr>
            <w:tcW w:w="436" w:type="pct"/>
            <w:noWrap/>
            <w:vAlign w:val="center"/>
            <w:hideMark/>
          </w:tcPr>
          <w:p w14:paraId="437448FF"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7</w:t>
            </w:r>
          </w:p>
        </w:tc>
        <w:tc>
          <w:tcPr>
            <w:tcW w:w="449" w:type="pct"/>
            <w:noWrap/>
            <w:vAlign w:val="center"/>
            <w:hideMark/>
          </w:tcPr>
          <w:p w14:paraId="5F2140F1"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6</w:t>
            </w:r>
          </w:p>
        </w:tc>
      </w:tr>
      <w:tr w:rsidR="00C643D2" w:rsidRPr="00C028F0" w14:paraId="01956FB6" w14:textId="77777777" w:rsidTr="00C643D2">
        <w:trPr>
          <w:trHeight w:val="255"/>
        </w:trPr>
        <w:tc>
          <w:tcPr>
            <w:tcW w:w="530" w:type="pct"/>
            <w:noWrap/>
            <w:vAlign w:val="center"/>
            <w:hideMark/>
          </w:tcPr>
          <w:p w14:paraId="3FB6B44F"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19 a 20</w:t>
            </w:r>
          </w:p>
        </w:tc>
        <w:tc>
          <w:tcPr>
            <w:tcW w:w="933" w:type="pct"/>
            <w:noWrap/>
            <w:vAlign w:val="center"/>
            <w:hideMark/>
          </w:tcPr>
          <w:p w14:paraId="5F300CE5"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FF0000"/>
              </w:rPr>
              <w:t>1.58</w:t>
            </w:r>
          </w:p>
        </w:tc>
        <w:tc>
          <w:tcPr>
            <w:tcW w:w="466" w:type="pct"/>
            <w:noWrap/>
            <w:hideMark/>
          </w:tcPr>
          <w:p w14:paraId="516B90FF" w14:textId="142AFF41" w:rsidR="00C643D2" w:rsidRPr="00C028F0" w:rsidRDefault="00C643D2" w:rsidP="00DF0AB0">
            <w:pPr>
              <w:spacing w:after="0" w:line="240" w:lineRule="auto"/>
              <w:jc w:val="both"/>
              <w:rPr>
                <w:rFonts w:ascii="Arial" w:hAnsi="Arial" w:cs="Arial"/>
                <w:lang w:eastAsia="es-CO"/>
              </w:rPr>
            </w:pPr>
            <w:r w:rsidRPr="00C028F0">
              <w:rPr>
                <w:rFonts w:ascii="Arial" w:hAnsi="Arial" w:cs="Arial"/>
              </w:rPr>
              <w:t>13.14</w:t>
            </w:r>
          </w:p>
        </w:tc>
        <w:tc>
          <w:tcPr>
            <w:tcW w:w="526" w:type="pct"/>
            <w:noWrap/>
            <w:hideMark/>
          </w:tcPr>
          <w:p w14:paraId="26A65E61" w14:textId="1CF11D4C" w:rsidR="00C643D2" w:rsidRPr="00C028F0" w:rsidRDefault="00C643D2" w:rsidP="00DF0AB0">
            <w:pPr>
              <w:spacing w:after="0" w:line="240" w:lineRule="auto"/>
              <w:jc w:val="both"/>
              <w:rPr>
                <w:rFonts w:ascii="Arial" w:hAnsi="Arial" w:cs="Arial"/>
                <w:lang w:eastAsia="es-CO"/>
              </w:rPr>
            </w:pPr>
            <w:r w:rsidRPr="00C028F0">
              <w:rPr>
                <w:rFonts w:ascii="Arial" w:hAnsi="Arial" w:cs="Arial"/>
              </w:rPr>
              <w:t>47.307</w:t>
            </w:r>
          </w:p>
        </w:tc>
        <w:tc>
          <w:tcPr>
            <w:tcW w:w="702" w:type="pct"/>
            <w:noWrap/>
            <w:hideMark/>
          </w:tcPr>
          <w:p w14:paraId="577F7D9D" w14:textId="655D98E1" w:rsidR="00C643D2" w:rsidRPr="00C028F0" w:rsidRDefault="00C643D2" w:rsidP="00DF0AB0">
            <w:pPr>
              <w:spacing w:after="0" w:line="240" w:lineRule="auto"/>
              <w:jc w:val="both"/>
              <w:rPr>
                <w:rFonts w:ascii="Arial" w:hAnsi="Arial" w:cs="Arial"/>
                <w:lang w:eastAsia="es-CO"/>
              </w:rPr>
            </w:pPr>
            <w:r w:rsidRPr="00C028F0">
              <w:rPr>
                <w:rFonts w:ascii="Arial" w:hAnsi="Arial" w:cs="Arial"/>
              </w:rPr>
              <w:t>47.31</w:t>
            </w:r>
          </w:p>
        </w:tc>
        <w:tc>
          <w:tcPr>
            <w:tcW w:w="492" w:type="pct"/>
            <w:noWrap/>
            <w:vAlign w:val="center"/>
            <w:hideMark/>
          </w:tcPr>
          <w:p w14:paraId="5102C9B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9</w:t>
            </w:r>
          </w:p>
        </w:tc>
        <w:tc>
          <w:tcPr>
            <w:tcW w:w="466" w:type="pct"/>
            <w:noWrap/>
            <w:vAlign w:val="center"/>
            <w:hideMark/>
          </w:tcPr>
          <w:p w14:paraId="7301A84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7</w:t>
            </w:r>
          </w:p>
        </w:tc>
        <w:tc>
          <w:tcPr>
            <w:tcW w:w="436" w:type="pct"/>
            <w:noWrap/>
            <w:vAlign w:val="center"/>
            <w:hideMark/>
          </w:tcPr>
          <w:p w14:paraId="21A299F8"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6</w:t>
            </w:r>
          </w:p>
        </w:tc>
        <w:tc>
          <w:tcPr>
            <w:tcW w:w="449" w:type="pct"/>
            <w:noWrap/>
            <w:vAlign w:val="center"/>
            <w:hideMark/>
          </w:tcPr>
          <w:p w14:paraId="75F98CA4"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5</w:t>
            </w:r>
          </w:p>
        </w:tc>
      </w:tr>
      <w:tr w:rsidR="00C643D2" w:rsidRPr="00C028F0" w14:paraId="3682D463" w14:textId="77777777" w:rsidTr="00C643D2">
        <w:trPr>
          <w:trHeight w:val="255"/>
        </w:trPr>
        <w:tc>
          <w:tcPr>
            <w:tcW w:w="530" w:type="pct"/>
            <w:noWrap/>
            <w:vAlign w:val="center"/>
            <w:hideMark/>
          </w:tcPr>
          <w:p w14:paraId="5CEB3D9B"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20 a 21</w:t>
            </w:r>
          </w:p>
        </w:tc>
        <w:tc>
          <w:tcPr>
            <w:tcW w:w="933" w:type="pct"/>
            <w:noWrap/>
            <w:vAlign w:val="center"/>
            <w:hideMark/>
          </w:tcPr>
          <w:p w14:paraId="47A74EC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1.15</w:t>
            </w:r>
          </w:p>
        </w:tc>
        <w:tc>
          <w:tcPr>
            <w:tcW w:w="466" w:type="pct"/>
            <w:noWrap/>
            <w:hideMark/>
          </w:tcPr>
          <w:p w14:paraId="7885398C" w14:textId="7C5C2387" w:rsidR="00C643D2" w:rsidRPr="00C028F0" w:rsidRDefault="00C643D2" w:rsidP="00DF0AB0">
            <w:pPr>
              <w:spacing w:after="0" w:line="240" w:lineRule="auto"/>
              <w:jc w:val="both"/>
              <w:rPr>
                <w:rFonts w:ascii="Arial" w:hAnsi="Arial" w:cs="Arial"/>
                <w:lang w:eastAsia="es-CO"/>
              </w:rPr>
            </w:pPr>
            <w:r w:rsidRPr="00C028F0">
              <w:rPr>
                <w:rFonts w:ascii="Arial" w:hAnsi="Arial" w:cs="Arial"/>
              </w:rPr>
              <w:t>9.56</w:t>
            </w:r>
          </w:p>
        </w:tc>
        <w:tc>
          <w:tcPr>
            <w:tcW w:w="526" w:type="pct"/>
            <w:noWrap/>
            <w:hideMark/>
          </w:tcPr>
          <w:p w14:paraId="29FD9E3B" w14:textId="2D74FCE9" w:rsidR="00C643D2" w:rsidRPr="00C028F0" w:rsidRDefault="00C643D2" w:rsidP="00DF0AB0">
            <w:pPr>
              <w:spacing w:after="0" w:line="240" w:lineRule="auto"/>
              <w:jc w:val="both"/>
              <w:rPr>
                <w:rFonts w:ascii="Arial" w:hAnsi="Arial" w:cs="Arial"/>
                <w:lang w:eastAsia="es-CO"/>
              </w:rPr>
            </w:pPr>
            <w:r w:rsidRPr="00C028F0">
              <w:rPr>
                <w:rFonts w:ascii="Arial" w:hAnsi="Arial" w:cs="Arial"/>
              </w:rPr>
              <w:t>34.432</w:t>
            </w:r>
          </w:p>
        </w:tc>
        <w:tc>
          <w:tcPr>
            <w:tcW w:w="702" w:type="pct"/>
            <w:noWrap/>
            <w:hideMark/>
          </w:tcPr>
          <w:p w14:paraId="01AC0658" w14:textId="256BF73D" w:rsidR="00C643D2" w:rsidRPr="00C028F0" w:rsidRDefault="00C643D2" w:rsidP="00DF0AB0">
            <w:pPr>
              <w:spacing w:after="0" w:line="240" w:lineRule="auto"/>
              <w:jc w:val="both"/>
              <w:rPr>
                <w:rFonts w:ascii="Arial" w:hAnsi="Arial" w:cs="Arial"/>
                <w:lang w:eastAsia="es-CO"/>
              </w:rPr>
            </w:pPr>
            <w:r w:rsidRPr="00C028F0">
              <w:rPr>
                <w:rFonts w:ascii="Arial" w:hAnsi="Arial" w:cs="Arial"/>
              </w:rPr>
              <w:t>34.43</w:t>
            </w:r>
          </w:p>
        </w:tc>
        <w:tc>
          <w:tcPr>
            <w:tcW w:w="492" w:type="pct"/>
            <w:noWrap/>
            <w:vAlign w:val="center"/>
            <w:hideMark/>
          </w:tcPr>
          <w:p w14:paraId="3F7C0754"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7</w:t>
            </w:r>
          </w:p>
        </w:tc>
        <w:tc>
          <w:tcPr>
            <w:tcW w:w="466" w:type="pct"/>
            <w:noWrap/>
            <w:vAlign w:val="center"/>
            <w:hideMark/>
          </w:tcPr>
          <w:p w14:paraId="1432058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5</w:t>
            </w:r>
          </w:p>
        </w:tc>
        <w:tc>
          <w:tcPr>
            <w:tcW w:w="436" w:type="pct"/>
            <w:noWrap/>
            <w:vAlign w:val="center"/>
            <w:hideMark/>
          </w:tcPr>
          <w:p w14:paraId="5E0BA925"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4</w:t>
            </w:r>
          </w:p>
        </w:tc>
        <w:tc>
          <w:tcPr>
            <w:tcW w:w="449" w:type="pct"/>
            <w:noWrap/>
            <w:vAlign w:val="center"/>
            <w:hideMark/>
          </w:tcPr>
          <w:p w14:paraId="0064CFC1"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4</w:t>
            </w:r>
          </w:p>
        </w:tc>
      </w:tr>
      <w:tr w:rsidR="00C643D2" w:rsidRPr="00C028F0" w14:paraId="5355C81A" w14:textId="77777777" w:rsidTr="00C643D2">
        <w:trPr>
          <w:trHeight w:val="255"/>
        </w:trPr>
        <w:tc>
          <w:tcPr>
            <w:tcW w:w="530" w:type="pct"/>
            <w:noWrap/>
            <w:vAlign w:val="center"/>
            <w:hideMark/>
          </w:tcPr>
          <w:p w14:paraId="541AB96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21 a 22</w:t>
            </w:r>
          </w:p>
        </w:tc>
        <w:tc>
          <w:tcPr>
            <w:tcW w:w="933" w:type="pct"/>
            <w:noWrap/>
            <w:vAlign w:val="center"/>
            <w:hideMark/>
          </w:tcPr>
          <w:p w14:paraId="20485C3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1.03</w:t>
            </w:r>
          </w:p>
        </w:tc>
        <w:tc>
          <w:tcPr>
            <w:tcW w:w="466" w:type="pct"/>
            <w:noWrap/>
            <w:hideMark/>
          </w:tcPr>
          <w:p w14:paraId="1305BC97" w14:textId="128B2CF5" w:rsidR="00C643D2" w:rsidRPr="00C028F0" w:rsidRDefault="00C643D2" w:rsidP="00DF0AB0">
            <w:pPr>
              <w:spacing w:after="0" w:line="240" w:lineRule="auto"/>
              <w:jc w:val="both"/>
              <w:rPr>
                <w:rFonts w:ascii="Arial" w:hAnsi="Arial" w:cs="Arial"/>
                <w:lang w:eastAsia="es-CO"/>
              </w:rPr>
            </w:pPr>
            <w:r w:rsidRPr="00C028F0">
              <w:rPr>
                <w:rFonts w:ascii="Arial" w:hAnsi="Arial" w:cs="Arial"/>
              </w:rPr>
              <w:t>8.57</w:t>
            </w:r>
          </w:p>
        </w:tc>
        <w:tc>
          <w:tcPr>
            <w:tcW w:w="526" w:type="pct"/>
            <w:noWrap/>
            <w:hideMark/>
          </w:tcPr>
          <w:p w14:paraId="5E2098D6" w14:textId="73541C94" w:rsidR="00C643D2" w:rsidRPr="00C028F0" w:rsidRDefault="00C643D2" w:rsidP="00DF0AB0">
            <w:pPr>
              <w:spacing w:after="0" w:line="240" w:lineRule="auto"/>
              <w:jc w:val="both"/>
              <w:rPr>
                <w:rFonts w:ascii="Arial" w:hAnsi="Arial" w:cs="Arial"/>
                <w:lang w:eastAsia="es-CO"/>
              </w:rPr>
            </w:pPr>
            <w:r w:rsidRPr="00C028F0">
              <w:rPr>
                <w:rFonts w:ascii="Arial" w:hAnsi="Arial" w:cs="Arial"/>
              </w:rPr>
              <w:t>30.839</w:t>
            </w:r>
          </w:p>
        </w:tc>
        <w:tc>
          <w:tcPr>
            <w:tcW w:w="702" w:type="pct"/>
            <w:noWrap/>
            <w:hideMark/>
          </w:tcPr>
          <w:p w14:paraId="23943B7C" w14:textId="383DEC29" w:rsidR="00C643D2" w:rsidRPr="00C028F0" w:rsidRDefault="00C643D2" w:rsidP="00DF0AB0">
            <w:pPr>
              <w:spacing w:after="0" w:line="240" w:lineRule="auto"/>
              <w:jc w:val="both"/>
              <w:rPr>
                <w:rFonts w:ascii="Arial" w:hAnsi="Arial" w:cs="Arial"/>
                <w:lang w:eastAsia="es-CO"/>
              </w:rPr>
            </w:pPr>
            <w:r w:rsidRPr="00C028F0">
              <w:rPr>
                <w:rFonts w:ascii="Arial" w:hAnsi="Arial" w:cs="Arial"/>
              </w:rPr>
              <w:t>30.84</w:t>
            </w:r>
          </w:p>
        </w:tc>
        <w:tc>
          <w:tcPr>
            <w:tcW w:w="492" w:type="pct"/>
            <w:noWrap/>
            <w:vAlign w:val="center"/>
            <w:hideMark/>
          </w:tcPr>
          <w:p w14:paraId="08BAD38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6</w:t>
            </w:r>
          </w:p>
        </w:tc>
        <w:tc>
          <w:tcPr>
            <w:tcW w:w="466" w:type="pct"/>
            <w:noWrap/>
            <w:vAlign w:val="center"/>
            <w:hideMark/>
          </w:tcPr>
          <w:p w14:paraId="025270F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5</w:t>
            </w:r>
          </w:p>
        </w:tc>
        <w:tc>
          <w:tcPr>
            <w:tcW w:w="436" w:type="pct"/>
            <w:noWrap/>
            <w:vAlign w:val="center"/>
            <w:hideMark/>
          </w:tcPr>
          <w:p w14:paraId="2FC5463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4</w:t>
            </w:r>
          </w:p>
        </w:tc>
        <w:tc>
          <w:tcPr>
            <w:tcW w:w="449" w:type="pct"/>
            <w:noWrap/>
            <w:vAlign w:val="center"/>
            <w:hideMark/>
          </w:tcPr>
          <w:p w14:paraId="3E22AD0E"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3</w:t>
            </w:r>
          </w:p>
        </w:tc>
      </w:tr>
      <w:tr w:rsidR="00C643D2" w:rsidRPr="00C028F0" w14:paraId="2BE32ACF" w14:textId="77777777" w:rsidTr="00C643D2">
        <w:trPr>
          <w:trHeight w:val="255"/>
        </w:trPr>
        <w:tc>
          <w:tcPr>
            <w:tcW w:w="530" w:type="pct"/>
            <w:noWrap/>
            <w:vAlign w:val="center"/>
            <w:hideMark/>
          </w:tcPr>
          <w:p w14:paraId="1CEA7B5E"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22 a 23</w:t>
            </w:r>
          </w:p>
        </w:tc>
        <w:tc>
          <w:tcPr>
            <w:tcW w:w="933" w:type="pct"/>
            <w:noWrap/>
            <w:vAlign w:val="center"/>
            <w:hideMark/>
          </w:tcPr>
          <w:p w14:paraId="6A8B8A88"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00B050"/>
              </w:rPr>
              <w:t>1.00</w:t>
            </w:r>
          </w:p>
        </w:tc>
        <w:tc>
          <w:tcPr>
            <w:tcW w:w="466" w:type="pct"/>
            <w:noWrap/>
            <w:hideMark/>
          </w:tcPr>
          <w:p w14:paraId="064E64E4" w14:textId="35671DF0" w:rsidR="00C643D2" w:rsidRPr="00C028F0" w:rsidRDefault="00C643D2" w:rsidP="00DF0AB0">
            <w:pPr>
              <w:spacing w:after="0" w:line="240" w:lineRule="auto"/>
              <w:jc w:val="both"/>
              <w:rPr>
                <w:rFonts w:ascii="Arial" w:hAnsi="Arial" w:cs="Arial"/>
                <w:lang w:eastAsia="es-CO"/>
              </w:rPr>
            </w:pPr>
            <w:r w:rsidRPr="00C028F0">
              <w:rPr>
                <w:rFonts w:ascii="Arial" w:hAnsi="Arial" w:cs="Arial"/>
              </w:rPr>
              <w:t>8.32</w:t>
            </w:r>
          </w:p>
        </w:tc>
        <w:tc>
          <w:tcPr>
            <w:tcW w:w="526" w:type="pct"/>
            <w:noWrap/>
            <w:hideMark/>
          </w:tcPr>
          <w:p w14:paraId="08813E5F" w14:textId="69D2EB5F" w:rsidR="00C643D2" w:rsidRPr="00C028F0" w:rsidRDefault="00C643D2" w:rsidP="00DF0AB0">
            <w:pPr>
              <w:spacing w:after="0" w:line="240" w:lineRule="auto"/>
              <w:jc w:val="both"/>
              <w:rPr>
                <w:rFonts w:ascii="Arial" w:hAnsi="Arial" w:cs="Arial"/>
                <w:lang w:eastAsia="es-CO"/>
              </w:rPr>
            </w:pPr>
            <w:r w:rsidRPr="00C028F0">
              <w:rPr>
                <w:rFonts w:ascii="Arial" w:hAnsi="Arial" w:cs="Arial"/>
              </w:rPr>
              <w:t>29.941</w:t>
            </w:r>
          </w:p>
        </w:tc>
        <w:tc>
          <w:tcPr>
            <w:tcW w:w="702" w:type="pct"/>
            <w:noWrap/>
            <w:hideMark/>
          </w:tcPr>
          <w:p w14:paraId="6142772F" w14:textId="1F73AB29" w:rsidR="00C643D2" w:rsidRPr="00C028F0" w:rsidRDefault="00C643D2" w:rsidP="00DF0AB0">
            <w:pPr>
              <w:spacing w:after="0" w:line="240" w:lineRule="auto"/>
              <w:jc w:val="both"/>
              <w:rPr>
                <w:rFonts w:ascii="Arial" w:hAnsi="Arial" w:cs="Arial"/>
                <w:lang w:eastAsia="es-CO"/>
              </w:rPr>
            </w:pPr>
            <w:r w:rsidRPr="00C028F0">
              <w:rPr>
                <w:rFonts w:ascii="Arial" w:hAnsi="Arial" w:cs="Arial"/>
              </w:rPr>
              <w:t>29.94</w:t>
            </w:r>
          </w:p>
        </w:tc>
        <w:tc>
          <w:tcPr>
            <w:tcW w:w="492" w:type="pct"/>
            <w:noWrap/>
            <w:vAlign w:val="center"/>
            <w:hideMark/>
          </w:tcPr>
          <w:p w14:paraId="4DE33A83"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6</w:t>
            </w:r>
          </w:p>
        </w:tc>
        <w:tc>
          <w:tcPr>
            <w:tcW w:w="466" w:type="pct"/>
            <w:noWrap/>
            <w:vAlign w:val="center"/>
            <w:hideMark/>
          </w:tcPr>
          <w:p w14:paraId="214897C5"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5</w:t>
            </w:r>
          </w:p>
        </w:tc>
        <w:tc>
          <w:tcPr>
            <w:tcW w:w="436" w:type="pct"/>
            <w:noWrap/>
            <w:vAlign w:val="center"/>
            <w:hideMark/>
          </w:tcPr>
          <w:p w14:paraId="78F334C8"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4</w:t>
            </w:r>
          </w:p>
        </w:tc>
        <w:tc>
          <w:tcPr>
            <w:tcW w:w="449" w:type="pct"/>
            <w:noWrap/>
            <w:vAlign w:val="center"/>
            <w:hideMark/>
          </w:tcPr>
          <w:p w14:paraId="253CE328"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3</w:t>
            </w:r>
          </w:p>
        </w:tc>
      </w:tr>
      <w:tr w:rsidR="00C643D2" w:rsidRPr="00C028F0" w14:paraId="624F14E5" w14:textId="77777777" w:rsidTr="00C643D2">
        <w:trPr>
          <w:trHeight w:val="255"/>
        </w:trPr>
        <w:tc>
          <w:tcPr>
            <w:tcW w:w="530" w:type="pct"/>
            <w:noWrap/>
            <w:vAlign w:val="center"/>
            <w:hideMark/>
          </w:tcPr>
          <w:p w14:paraId="44EE004B"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23 a 0</w:t>
            </w:r>
          </w:p>
        </w:tc>
        <w:tc>
          <w:tcPr>
            <w:tcW w:w="933" w:type="pct"/>
            <w:noWrap/>
            <w:vAlign w:val="center"/>
            <w:hideMark/>
          </w:tcPr>
          <w:p w14:paraId="798E26D1"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00B050"/>
              </w:rPr>
              <w:t>0.95</w:t>
            </w:r>
          </w:p>
        </w:tc>
        <w:tc>
          <w:tcPr>
            <w:tcW w:w="466" w:type="pct"/>
            <w:noWrap/>
            <w:hideMark/>
          </w:tcPr>
          <w:p w14:paraId="5D741D81" w14:textId="688F8F21" w:rsidR="00C643D2" w:rsidRPr="00C028F0" w:rsidRDefault="00C643D2" w:rsidP="00DF0AB0">
            <w:pPr>
              <w:spacing w:after="0" w:line="240" w:lineRule="auto"/>
              <w:jc w:val="both"/>
              <w:rPr>
                <w:rFonts w:ascii="Arial" w:hAnsi="Arial" w:cs="Arial"/>
                <w:lang w:eastAsia="es-CO"/>
              </w:rPr>
            </w:pPr>
            <w:r w:rsidRPr="00C028F0">
              <w:rPr>
                <w:rFonts w:ascii="Arial" w:hAnsi="Arial" w:cs="Arial"/>
              </w:rPr>
              <w:t>7.90</w:t>
            </w:r>
          </w:p>
        </w:tc>
        <w:tc>
          <w:tcPr>
            <w:tcW w:w="526" w:type="pct"/>
            <w:noWrap/>
            <w:hideMark/>
          </w:tcPr>
          <w:p w14:paraId="4A9CC830" w14:textId="6067DF20" w:rsidR="00C643D2" w:rsidRPr="00C028F0" w:rsidRDefault="00C643D2" w:rsidP="00DF0AB0">
            <w:pPr>
              <w:spacing w:after="0" w:line="240" w:lineRule="auto"/>
              <w:jc w:val="both"/>
              <w:rPr>
                <w:rFonts w:ascii="Arial" w:hAnsi="Arial" w:cs="Arial"/>
                <w:lang w:eastAsia="es-CO"/>
              </w:rPr>
            </w:pPr>
            <w:r w:rsidRPr="00C028F0">
              <w:rPr>
                <w:rFonts w:ascii="Arial" w:hAnsi="Arial" w:cs="Arial"/>
              </w:rPr>
              <w:t>28.444</w:t>
            </w:r>
          </w:p>
        </w:tc>
        <w:tc>
          <w:tcPr>
            <w:tcW w:w="702" w:type="pct"/>
            <w:noWrap/>
            <w:hideMark/>
          </w:tcPr>
          <w:p w14:paraId="7BB8A99C" w14:textId="5621B642" w:rsidR="00C643D2" w:rsidRPr="00C028F0" w:rsidRDefault="00C643D2" w:rsidP="00DF0AB0">
            <w:pPr>
              <w:spacing w:after="0" w:line="240" w:lineRule="auto"/>
              <w:jc w:val="both"/>
              <w:rPr>
                <w:rFonts w:ascii="Arial" w:hAnsi="Arial" w:cs="Arial"/>
                <w:lang w:eastAsia="es-CO"/>
              </w:rPr>
            </w:pPr>
            <w:r w:rsidRPr="00C028F0">
              <w:rPr>
                <w:rFonts w:ascii="Arial" w:hAnsi="Arial" w:cs="Arial"/>
              </w:rPr>
              <w:t>28.44</w:t>
            </w:r>
          </w:p>
        </w:tc>
        <w:tc>
          <w:tcPr>
            <w:tcW w:w="492" w:type="pct"/>
            <w:noWrap/>
            <w:vAlign w:val="center"/>
            <w:hideMark/>
          </w:tcPr>
          <w:p w14:paraId="764FAD25"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6</w:t>
            </w:r>
          </w:p>
        </w:tc>
        <w:tc>
          <w:tcPr>
            <w:tcW w:w="466" w:type="pct"/>
            <w:noWrap/>
            <w:vAlign w:val="center"/>
            <w:hideMark/>
          </w:tcPr>
          <w:p w14:paraId="69B25ECC"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4</w:t>
            </w:r>
          </w:p>
        </w:tc>
        <w:tc>
          <w:tcPr>
            <w:tcW w:w="436" w:type="pct"/>
            <w:noWrap/>
            <w:vAlign w:val="center"/>
            <w:hideMark/>
          </w:tcPr>
          <w:p w14:paraId="7AEBA9C6"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4</w:t>
            </w:r>
          </w:p>
        </w:tc>
        <w:tc>
          <w:tcPr>
            <w:tcW w:w="449" w:type="pct"/>
            <w:noWrap/>
            <w:vAlign w:val="center"/>
            <w:hideMark/>
          </w:tcPr>
          <w:p w14:paraId="3DDCFFD3"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rPr>
              <w:t>3</w:t>
            </w:r>
          </w:p>
        </w:tc>
      </w:tr>
      <w:tr w:rsidR="008901BB" w:rsidRPr="00C028F0" w14:paraId="6D39E9E7" w14:textId="77777777" w:rsidTr="00C643D2">
        <w:trPr>
          <w:trHeight w:val="270"/>
        </w:trPr>
        <w:tc>
          <w:tcPr>
            <w:tcW w:w="3157" w:type="pct"/>
            <w:gridSpan w:val="5"/>
            <w:noWrap/>
            <w:vAlign w:val="bottom"/>
            <w:hideMark/>
          </w:tcPr>
          <w:p w14:paraId="0EE18DD4"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TOTAL</w:t>
            </w:r>
          </w:p>
        </w:tc>
        <w:tc>
          <w:tcPr>
            <w:tcW w:w="492" w:type="pct"/>
            <w:noWrap/>
            <w:vAlign w:val="bottom"/>
            <w:hideMark/>
          </w:tcPr>
          <w:p w14:paraId="7E0AC26C"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rPr>
              <w:t>302</w:t>
            </w:r>
          </w:p>
        </w:tc>
        <w:tc>
          <w:tcPr>
            <w:tcW w:w="466" w:type="pct"/>
            <w:noWrap/>
            <w:vAlign w:val="bottom"/>
            <w:hideMark/>
          </w:tcPr>
          <w:p w14:paraId="7DD1A337"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rPr>
              <w:t>229</w:t>
            </w:r>
          </w:p>
        </w:tc>
        <w:tc>
          <w:tcPr>
            <w:tcW w:w="436" w:type="pct"/>
            <w:shd w:val="clear" w:color="000000" w:fill="92D050"/>
            <w:noWrap/>
            <w:vAlign w:val="bottom"/>
            <w:hideMark/>
          </w:tcPr>
          <w:p w14:paraId="6E6F6A17"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rPr>
              <w:t>188</w:t>
            </w:r>
          </w:p>
        </w:tc>
        <w:tc>
          <w:tcPr>
            <w:tcW w:w="449" w:type="pct"/>
            <w:noWrap/>
            <w:vAlign w:val="bottom"/>
            <w:hideMark/>
          </w:tcPr>
          <w:p w14:paraId="4345F0F6"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rPr>
              <w:t>158</w:t>
            </w:r>
          </w:p>
        </w:tc>
      </w:tr>
    </w:tbl>
    <w:p w14:paraId="557615C6" w14:textId="77777777" w:rsidR="00DF0AB0" w:rsidRPr="00C028F0" w:rsidRDefault="00DF0AB0" w:rsidP="00DF0AB0">
      <w:pPr>
        <w:spacing w:after="0" w:line="240" w:lineRule="auto"/>
        <w:jc w:val="both"/>
        <w:rPr>
          <w:rFonts w:ascii="Arial" w:hAnsi="Arial" w:cs="Arial"/>
          <w:lang w:eastAsia="es-CO"/>
        </w:rPr>
      </w:pPr>
    </w:p>
    <w:p w14:paraId="61CF2945" w14:textId="1D36AC20"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 xml:space="preserve">En la tabla anterior, se analizó el ciclo de operación de cada alternativa. Tener en cuenta que la alternativa 4 se descartó debido a que superó el TRH. Entre las alternativas 1, 2 y 3, nuevamente se selecciona la </w:t>
      </w:r>
      <w:r w:rsidRPr="00C028F0">
        <w:rPr>
          <w:rFonts w:ascii="Arial" w:hAnsi="Arial" w:cs="Arial"/>
          <w:b/>
          <w:bCs/>
          <w:lang w:eastAsia="es-CO"/>
        </w:rPr>
        <w:t>alternativa 3</w:t>
      </w:r>
      <w:r w:rsidRPr="00C028F0">
        <w:rPr>
          <w:rFonts w:ascii="Arial" w:hAnsi="Arial" w:cs="Arial"/>
          <w:lang w:eastAsia="es-CO"/>
        </w:rPr>
        <w:t xml:space="preserve"> teniendo en cuenta lo siguiente:</w:t>
      </w:r>
    </w:p>
    <w:p w14:paraId="3E2A275D" w14:textId="77777777" w:rsidR="00DF0AB0" w:rsidRPr="00C028F0" w:rsidRDefault="00DF0AB0" w:rsidP="00DF0AB0">
      <w:pPr>
        <w:spacing w:after="0" w:line="240" w:lineRule="auto"/>
        <w:jc w:val="both"/>
        <w:rPr>
          <w:rFonts w:ascii="Arial" w:hAnsi="Arial" w:cs="Arial"/>
          <w:lang w:eastAsia="es-CO"/>
        </w:rPr>
      </w:pPr>
    </w:p>
    <w:p w14:paraId="636F1AB3" w14:textId="77777777" w:rsidR="008901BB" w:rsidRPr="00C028F0" w:rsidRDefault="008901BB" w:rsidP="00DF0AB0">
      <w:pPr>
        <w:pStyle w:val="Prrafodelista"/>
        <w:numPr>
          <w:ilvl w:val="0"/>
          <w:numId w:val="16"/>
        </w:numPr>
        <w:spacing w:after="0" w:line="240" w:lineRule="auto"/>
        <w:ind w:left="426"/>
        <w:jc w:val="both"/>
        <w:rPr>
          <w:rFonts w:ascii="Arial" w:hAnsi="Arial" w:cs="Arial"/>
          <w:lang w:eastAsia="es-CO"/>
        </w:rPr>
      </w:pPr>
      <w:r w:rsidRPr="00C028F0">
        <w:rPr>
          <w:rFonts w:ascii="Arial" w:hAnsi="Arial" w:cs="Arial"/>
          <w:lang w:eastAsia="es-CO"/>
        </w:rPr>
        <w:t>El número óptimo de ciclos de operación de una motobomba en una estación de bombeo de aguas residuales depende de varios factores, incluyendo la potencia de la bomba y las recomendaciones del fabricante. Generalmente, se busca minimizar el número de arranques y paradas para reducir el desgaste mecánico y el consumo energético.</w:t>
      </w:r>
    </w:p>
    <w:p w14:paraId="75994449" w14:textId="77777777" w:rsidR="00DF0AB0" w:rsidRPr="00C028F0" w:rsidRDefault="00DF0AB0" w:rsidP="00DF0AB0">
      <w:pPr>
        <w:spacing w:after="0" w:line="240" w:lineRule="auto"/>
        <w:ind w:left="426"/>
        <w:jc w:val="both"/>
        <w:rPr>
          <w:rFonts w:ascii="Arial" w:hAnsi="Arial" w:cs="Arial"/>
          <w:lang w:eastAsia="es-CO"/>
        </w:rPr>
      </w:pPr>
    </w:p>
    <w:p w14:paraId="38602EAD" w14:textId="77777777" w:rsidR="008901BB" w:rsidRPr="00C028F0" w:rsidRDefault="008901BB" w:rsidP="00DF0AB0">
      <w:pPr>
        <w:pStyle w:val="Prrafodelista"/>
        <w:numPr>
          <w:ilvl w:val="0"/>
          <w:numId w:val="16"/>
        </w:numPr>
        <w:spacing w:after="0" w:line="240" w:lineRule="auto"/>
        <w:ind w:left="426"/>
        <w:jc w:val="both"/>
        <w:rPr>
          <w:rFonts w:ascii="Arial" w:hAnsi="Arial" w:cs="Arial"/>
          <w:lang w:eastAsia="es-CO"/>
        </w:rPr>
      </w:pPr>
      <w:r w:rsidRPr="00C028F0">
        <w:rPr>
          <w:rFonts w:ascii="Arial" w:hAnsi="Arial" w:cs="Arial"/>
          <w:lang w:eastAsia="es-CO"/>
        </w:rPr>
        <w:t xml:space="preserve">Para bombas medianas, se recomienda un </w:t>
      </w:r>
      <w:r w:rsidRPr="00C028F0">
        <w:rPr>
          <w:rFonts w:ascii="Arial" w:hAnsi="Arial" w:cs="Arial"/>
          <w:b/>
          <w:bCs/>
          <w:lang w:eastAsia="es-CO"/>
        </w:rPr>
        <w:t>máximo de 10 arranques</w:t>
      </w:r>
      <w:r w:rsidRPr="00C028F0">
        <w:rPr>
          <w:rFonts w:ascii="Arial" w:hAnsi="Arial" w:cs="Arial"/>
          <w:lang w:eastAsia="es-CO"/>
        </w:rPr>
        <w:t xml:space="preserve"> por hora, mientras </w:t>
      </w:r>
      <w:proofErr w:type="gramStart"/>
      <w:r w:rsidRPr="00C028F0">
        <w:rPr>
          <w:rFonts w:ascii="Arial" w:hAnsi="Arial" w:cs="Arial"/>
          <w:lang w:eastAsia="es-CO"/>
        </w:rPr>
        <w:t>que</w:t>
      </w:r>
      <w:proofErr w:type="gramEnd"/>
      <w:r w:rsidRPr="00C028F0">
        <w:rPr>
          <w:rFonts w:ascii="Arial" w:hAnsi="Arial" w:cs="Arial"/>
          <w:lang w:eastAsia="es-CO"/>
        </w:rPr>
        <w:t xml:space="preserve"> para bombas de mayor potencia, este número disminuye. Por ejemplo, para bombas con una potencia entre 0,5 y 7,5 kW, se sugieren hasta 10 arranques por hora, y para bombas de más de 160 kW, se recomienda no más de 5 arranques por hora. </w:t>
      </w:r>
    </w:p>
    <w:p w14:paraId="35BDC4B8" w14:textId="77777777" w:rsidR="00DF0AB0" w:rsidRPr="00C028F0" w:rsidRDefault="00DF0AB0" w:rsidP="00DF0AB0">
      <w:pPr>
        <w:spacing w:after="0" w:line="240" w:lineRule="auto"/>
        <w:ind w:left="426"/>
        <w:jc w:val="both"/>
        <w:rPr>
          <w:rFonts w:ascii="Arial" w:hAnsi="Arial" w:cs="Arial"/>
          <w:lang w:eastAsia="es-CO"/>
        </w:rPr>
      </w:pPr>
    </w:p>
    <w:p w14:paraId="5CEB8108" w14:textId="77777777" w:rsidR="008901BB" w:rsidRPr="00C028F0" w:rsidRDefault="008901BB" w:rsidP="00DF0AB0">
      <w:pPr>
        <w:pStyle w:val="Prrafodelista"/>
        <w:numPr>
          <w:ilvl w:val="0"/>
          <w:numId w:val="16"/>
        </w:numPr>
        <w:spacing w:after="0" w:line="240" w:lineRule="auto"/>
        <w:ind w:left="426"/>
        <w:jc w:val="both"/>
        <w:rPr>
          <w:rFonts w:ascii="Arial" w:hAnsi="Arial" w:cs="Arial"/>
          <w:lang w:eastAsia="es-CO"/>
        </w:rPr>
      </w:pPr>
      <w:r w:rsidRPr="00C028F0">
        <w:rPr>
          <w:rFonts w:ascii="Arial" w:hAnsi="Arial" w:cs="Arial"/>
          <w:lang w:eastAsia="es-CO"/>
        </w:rPr>
        <w:t xml:space="preserve">Además, es importante considerar el tiempo mínimo entre ciclos de operación. Para bombas sumergibles pequeñas, el número máximo de arranques por hora es de diez, </w:t>
      </w:r>
      <w:r w:rsidRPr="00C028F0">
        <w:rPr>
          <w:rFonts w:ascii="Arial" w:hAnsi="Arial" w:cs="Arial"/>
          <w:lang w:eastAsia="es-CO"/>
        </w:rPr>
        <w:lastRenderedPageBreak/>
        <w:t xml:space="preserve">mientras </w:t>
      </w:r>
      <w:proofErr w:type="gramStart"/>
      <w:r w:rsidRPr="00C028F0">
        <w:rPr>
          <w:rFonts w:ascii="Arial" w:hAnsi="Arial" w:cs="Arial"/>
          <w:lang w:eastAsia="es-CO"/>
        </w:rPr>
        <w:t>que</w:t>
      </w:r>
      <w:proofErr w:type="gramEnd"/>
      <w:r w:rsidRPr="00C028F0">
        <w:rPr>
          <w:rFonts w:ascii="Arial" w:hAnsi="Arial" w:cs="Arial"/>
          <w:lang w:eastAsia="es-CO"/>
        </w:rPr>
        <w:t xml:space="preserve"> para bombas grandes, el tiempo mínimo de un ciclo de operación no debe ser menor a veinte minutos. </w:t>
      </w:r>
    </w:p>
    <w:p w14:paraId="7DE7E9E5" w14:textId="77777777" w:rsidR="00DF0AB0" w:rsidRPr="00C028F0" w:rsidRDefault="00DF0AB0" w:rsidP="00DF0AB0">
      <w:pPr>
        <w:spacing w:after="0" w:line="240" w:lineRule="auto"/>
        <w:jc w:val="both"/>
        <w:rPr>
          <w:rFonts w:ascii="Arial" w:hAnsi="Arial" w:cs="Arial"/>
          <w:lang w:eastAsia="es-CO"/>
        </w:rPr>
      </w:pPr>
    </w:p>
    <w:p w14:paraId="51C1F61C"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 xml:space="preserve">En resumen, el número óptimo de ciclos de operación por día para una motobomba en una estación de bombeo de aguas residuales varía según su potencia y diseño, pero generalmente oscila entre </w:t>
      </w:r>
      <w:r w:rsidRPr="00C028F0">
        <w:rPr>
          <w:rFonts w:ascii="Arial" w:hAnsi="Arial" w:cs="Arial"/>
          <w:b/>
          <w:bCs/>
          <w:lang w:eastAsia="es-CO"/>
        </w:rPr>
        <w:t>120 y 240</w:t>
      </w:r>
      <w:r w:rsidRPr="00C028F0">
        <w:rPr>
          <w:rFonts w:ascii="Arial" w:hAnsi="Arial" w:cs="Arial"/>
          <w:lang w:eastAsia="es-CO"/>
        </w:rPr>
        <w:t xml:space="preserve"> ciclos por día, distribuidos de manera uniforme para evitar sobrecargas y garantizar una operación eficiente.</w:t>
      </w:r>
    </w:p>
    <w:p w14:paraId="7E79AF4A" w14:textId="77777777" w:rsidR="00DF0AB0" w:rsidRPr="00C028F0" w:rsidRDefault="00DF0AB0" w:rsidP="00DF0AB0">
      <w:pPr>
        <w:spacing w:after="0" w:line="240" w:lineRule="auto"/>
        <w:jc w:val="both"/>
        <w:rPr>
          <w:rFonts w:ascii="Arial" w:hAnsi="Arial" w:cs="Arial"/>
          <w:lang w:eastAsia="es-CO"/>
        </w:rPr>
      </w:pPr>
    </w:p>
    <w:p w14:paraId="190B60B9"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En cualquier caso, el número mínimo de bombas es dos, cada una con una capacidad igual al caudal de diseño de la estación de bombeo.</w:t>
      </w:r>
    </w:p>
    <w:p w14:paraId="648A56CC" w14:textId="77777777" w:rsidR="008901BB" w:rsidRPr="00C028F0" w:rsidRDefault="008901BB" w:rsidP="00DF0AB0">
      <w:pPr>
        <w:spacing w:after="0" w:line="240" w:lineRule="auto"/>
        <w:jc w:val="both"/>
        <w:rPr>
          <w:rFonts w:ascii="Arial" w:hAnsi="Arial" w:cs="Arial"/>
        </w:rPr>
      </w:pPr>
    </w:p>
    <w:p w14:paraId="2A30B5CA" w14:textId="77777777" w:rsidR="008901BB" w:rsidRPr="00C028F0" w:rsidRDefault="008901BB" w:rsidP="00DF0AB0">
      <w:pPr>
        <w:spacing w:after="0" w:line="240" w:lineRule="auto"/>
        <w:jc w:val="both"/>
        <w:rPr>
          <w:rFonts w:ascii="Arial" w:hAnsi="Arial" w:cs="Arial"/>
          <w:i/>
          <w:iCs/>
        </w:rPr>
      </w:pPr>
      <w:r w:rsidRPr="00C028F0">
        <w:rPr>
          <w:rFonts w:ascii="Arial" w:hAnsi="Arial" w:cs="Arial"/>
          <w:i/>
          <w:iCs/>
        </w:rPr>
        <w:t>Fuente: RESOLUCIÓN 330 DE 2017</w:t>
      </w:r>
    </w:p>
    <w:p w14:paraId="29BACC84" w14:textId="77777777" w:rsidR="008901BB" w:rsidRPr="00C028F0" w:rsidRDefault="008901BB" w:rsidP="00DF0AB0">
      <w:pPr>
        <w:spacing w:after="0" w:line="240" w:lineRule="auto"/>
        <w:jc w:val="both"/>
        <w:rPr>
          <w:rFonts w:ascii="Arial" w:hAnsi="Arial" w:cs="Arial"/>
          <w:i/>
          <w:iCs/>
        </w:rPr>
      </w:pPr>
      <w:r w:rsidRPr="00C028F0">
        <w:rPr>
          <w:rFonts w:ascii="Arial" w:hAnsi="Arial" w:cs="Arial"/>
          <w:i/>
          <w:iCs/>
        </w:rPr>
        <w:t>ESTACIONES DE BOMBEO DE AGUAS RESIDUALES / Pablo valdivia Chacón.</w:t>
      </w:r>
    </w:p>
    <w:p w14:paraId="7E44BE63" w14:textId="77777777" w:rsidR="008901BB" w:rsidRPr="00C028F0" w:rsidRDefault="008901BB" w:rsidP="00DF0AB0">
      <w:pPr>
        <w:spacing w:after="0" w:line="240" w:lineRule="auto"/>
        <w:jc w:val="both"/>
        <w:rPr>
          <w:rFonts w:ascii="Arial" w:hAnsi="Arial" w:cs="Arial"/>
        </w:rPr>
      </w:pPr>
    </w:p>
    <w:p w14:paraId="2E48E562" w14:textId="7F98117A" w:rsidR="008901BB" w:rsidRPr="00C028F0" w:rsidRDefault="008901BB" w:rsidP="00DF0AB0">
      <w:pPr>
        <w:spacing w:after="0" w:line="240" w:lineRule="auto"/>
        <w:jc w:val="both"/>
        <w:rPr>
          <w:rFonts w:ascii="Arial" w:hAnsi="Arial" w:cs="Arial"/>
          <w:lang w:eastAsia="es-CO"/>
        </w:rPr>
      </w:pPr>
      <w:r w:rsidRPr="00C028F0">
        <w:rPr>
          <w:rFonts w:ascii="Arial" w:hAnsi="Arial" w:cs="Arial"/>
          <w:b/>
          <w:bCs/>
          <w:lang w:eastAsia="es-CO"/>
        </w:rPr>
        <w:t>Niveles de encendido y apagado:</w:t>
      </w:r>
    </w:p>
    <w:p w14:paraId="3D94BF89" w14:textId="77777777" w:rsidR="008901BB" w:rsidRPr="00C028F0" w:rsidRDefault="008901BB" w:rsidP="00DF0AB0">
      <w:pPr>
        <w:spacing w:after="0" w:line="240" w:lineRule="auto"/>
        <w:jc w:val="both"/>
        <w:rPr>
          <w:rFonts w:ascii="Arial" w:hAnsi="Arial" w:cs="Arial"/>
          <w:lang w:eastAsia="es-CO"/>
        </w:rPr>
      </w:pPr>
    </w:p>
    <w:p w14:paraId="0E84C9EF"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Para determinar estos niveles, se considera la superficie del pozo (S) y la altura entre los niveles de encendido y apagado (ΔH):</w:t>
      </w:r>
    </w:p>
    <w:p w14:paraId="17437D2A"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noProof/>
        </w:rPr>
        <w:drawing>
          <wp:inline distT="0" distB="0" distL="0" distR="0" wp14:anchorId="4F8619DB" wp14:editId="669AC7D0">
            <wp:extent cx="1647825" cy="381000"/>
            <wp:effectExtent l="0" t="0" r="9525" b="0"/>
            <wp:docPr id="264119574" name="Imagen 264119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47825" cy="381000"/>
                    </a:xfrm>
                    <a:prstGeom prst="rect">
                      <a:avLst/>
                    </a:prstGeom>
                  </pic:spPr>
                </pic:pic>
              </a:graphicData>
            </a:graphic>
          </wp:inline>
        </w:drawing>
      </w:r>
    </w:p>
    <w:p w14:paraId="13257599" w14:textId="77777777" w:rsidR="008901BB" w:rsidRPr="00C028F0" w:rsidRDefault="008901BB" w:rsidP="00DF0AB0">
      <w:pPr>
        <w:spacing w:after="0" w:line="240" w:lineRule="auto"/>
        <w:jc w:val="both"/>
        <w:rPr>
          <w:rFonts w:ascii="Arial" w:hAnsi="Arial" w:cs="Arial"/>
          <w:lang w:eastAsia="es-CO"/>
        </w:rPr>
      </w:pPr>
    </w:p>
    <w:p w14:paraId="1F1D310C" w14:textId="664DFBCC" w:rsidR="008901BB" w:rsidRPr="00C028F0" w:rsidRDefault="008901BB" w:rsidP="00DF0AB0">
      <w:pPr>
        <w:spacing w:after="0" w:line="240" w:lineRule="auto"/>
        <w:jc w:val="both"/>
        <w:rPr>
          <w:rFonts w:ascii="Arial" w:hAnsi="Arial" w:cs="Arial"/>
          <w:i/>
          <w:iCs/>
        </w:rPr>
      </w:pPr>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00DF0AB0" w:rsidRPr="00C028F0">
        <w:rPr>
          <w:rFonts w:ascii="Arial" w:hAnsi="Arial" w:cs="Arial"/>
          <w:noProof/>
        </w:rPr>
        <w:t>5</w:t>
      </w:r>
      <w:r w:rsidRPr="00C028F0">
        <w:rPr>
          <w:rFonts w:ascii="Arial" w:hAnsi="Arial" w:cs="Arial"/>
          <w:noProof/>
        </w:rPr>
        <w:fldChar w:fldCharType="end"/>
      </w:r>
      <w:r w:rsidRPr="00C028F0">
        <w:rPr>
          <w:rFonts w:ascii="Arial" w:hAnsi="Arial" w:cs="Arial"/>
        </w:rPr>
        <w:t>. Dimensiones de la EBAR y Niveles de encendido y apagado</w:t>
      </w: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2"/>
        <w:gridCol w:w="1520"/>
        <w:gridCol w:w="1591"/>
        <w:gridCol w:w="1352"/>
        <w:gridCol w:w="1715"/>
      </w:tblGrid>
      <w:tr w:rsidR="00C643D2" w:rsidRPr="00C028F0" w14:paraId="7795B241" w14:textId="77777777" w:rsidTr="00234BB0">
        <w:trPr>
          <w:trHeight w:val="255"/>
        </w:trPr>
        <w:tc>
          <w:tcPr>
            <w:tcW w:w="3262" w:type="dxa"/>
            <w:vMerge w:val="restart"/>
            <w:shd w:val="clear" w:color="auto" w:fill="BFBFBF" w:themeFill="background1" w:themeFillShade="BF"/>
            <w:vAlign w:val="center"/>
            <w:hideMark/>
          </w:tcPr>
          <w:p w14:paraId="3DEF514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w:t>
            </w:r>
            <w:proofErr w:type="gramStart"/>
            <w:r w:rsidRPr="00C028F0">
              <w:rPr>
                <w:rFonts w:ascii="Arial" w:hAnsi="Arial" w:cs="Arial"/>
                <w:lang w:eastAsia="es-CO"/>
              </w:rPr>
              <w:t>S )</w:t>
            </w:r>
            <w:proofErr w:type="gramEnd"/>
            <w:r w:rsidRPr="00C028F0">
              <w:rPr>
                <w:rFonts w:ascii="Arial" w:hAnsi="Arial" w:cs="Arial"/>
                <w:lang w:eastAsia="es-CO"/>
              </w:rPr>
              <w:t xml:space="preserve"> Superficie del pozo </w:t>
            </w:r>
          </w:p>
        </w:tc>
        <w:tc>
          <w:tcPr>
            <w:tcW w:w="1520" w:type="dxa"/>
            <w:shd w:val="clear" w:color="auto" w:fill="BFBFBF" w:themeFill="background1" w:themeFillShade="BF"/>
            <w:noWrap/>
            <w:vAlign w:val="center"/>
            <w:hideMark/>
          </w:tcPr>
          <w:p w14:paraId="210D17C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Diámetro</w:t>
            </w:r>
          </w:p>
        </w:tc>
        <w:tc>
          <w:tcPr>
            <w:tcW w:w="1591" w:type="dxa"/>
            <w:hideMark/>
          </w:tcPr>
          <w:p w14:paraId="0E564673" w14:textId="02B53313" w:rsidR="00C643D2" w:rsidRPr="00C028F0" w:rsidRDefault="00C643D2" w:rsidP="00DF0AB0">
            <w:pPr>
              <w:spacing w:after="0" w:line="240" w:lineRule="auto"/>
              <w:jc w:val="both"/>
              <w:rPr>
                <w:rFonts w:ascii="Arial" w:hAnsi="Arial" w:cs="Arial"/>
                <w:lang w:eastAsia="es-CO"/>
              </w:rPr>
            </w:pPr>
            <w:r w:rsidRPr="00C028F0">
              <w:rPr>
                <w:rFonts w:ascii="Arial" w:hAnsi="Arial" w:cs="Arial"/>
              </w:rPr>
              <w:t>4.00</w:t>
            </w:r>
          </w:p>
        </w:tc>
        <w:tc>
          <w:tcPr>
            <w:tcW w:w="1352" w:type="dxa"/>
            <w:vAlign w:val="center"/>
            <w:hideMark/>
          </w:tcPr>
          <w:p w14:paraId="1ED967BF"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lang w:eastAsia="es-CO"/>
              </w:rPr>
              <w:t>m</w:t>
            </w:r>
          </w:p>
        </w:tc>
        <w:tc>
          <w:tcPr>
            <w:tcW w:w="1715" w:type="dxa"/>
            <w:vMerge w:val="restart"/>
            <w:noWrap/>
            <w:vAlign w:val="bottom"/>
            <w:hideMark/>
          </w:tcPr>
          <w:p w14:paraId="156DC62F"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noProof/>
                <w:lang w:eastAsia="es-CO"/>
              </w:rPr>
              <w:drawing>
                <wp:anchor distT="0" distB="0" distL="114300" distR="114300" simplePos="0" relativeHeight="251668480" behindDoc="0" locked="0" layoutInCell="1" allowOverlap="1" wp14:anchorId="5AF06DEC" wp14:editId="54B5DE22">
                  <wp:simplePos x="0" y="0"/>
                  <wp:positionH relativeFrom="column">
                    <wp:posOffset>-3175</wp:posOffset>
                  </wp:positionH>
                  <wp:positionV relativeFrom="paragraph">
                    <wp:posOffset>-379730</wp:posOffset>
                  </wp:positionV>
                  <wp:extent cx="933450" cy="352425"/>
                  <wp:effectExtent l="0" t="0" r="0" b="0"/>
                  <wp:wrapNone/>
                  <wp:docPr id="1993649566" name="Imagen 1993649566">
                    <a:extLst xmlns:a="http://schemas.openxmlformats.org/drawingml/2006/main">
                      <a:ext uri="{FF2B5EF4-FFF2-40B4-BE49-F238E27FC236}">
                        <a16:creationId xmlns:a16="http://schemas.microsoft.com/office/drawing/2014/main" id="{60131DD4-1127-40A7-AC86-DDA827631735}"/>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0131DD4-1127-40A7-AC86-DDA827631735}"/>
                              </a:ext>
                            </a:extLst>
                          </pic:cNvPr>
                          <pic:cNvPicPr/>
                        </pic:nvPicPr>
                        <pic:blipFill>
                          <a:blip r:embed="rId9"/>
                          <a:stretch>
                            <a:fillRect/>
                          </a:stretch>
                        </pic:blipFill>
                        <pic:spPr>
                          <a:xfrm>
                            <a:off x="0" y="0"/>
                            <a:ext cx="933450" cy="352425"/>
                          </a:xfrm>
                          <a:prstGeom prst="rect">
                            <a:avLst/>
                          </a:prstGeom>
                        </pic:spPr>
                      </pic:pic>
                    </a:graphicData>
                  </a:graphic>
                  <wp14:sizeRelH relativeFrom="page">
                    <wp14:pctWidth>0</wp14:pctWidth>
                  </wp14:sizeRelH>
                  <wp14:sizeRelV relativeFrom="page">
                    <wp14:pctHeight>0</wp14:pctHeight>
                  </wp14:sizeRelV>
                </wp:anchor>
              </w:drawing>
            </w:r>
          </w:p>
          <w:p w14:paraId="2F58AA9A" w14:textId="77777777" w:rsidR="00C643D2" w:rsidRPr="00C028F0" w:rsidRDefault="00C643D2" w:rsidP="00DF0AB0">
            <w:pPr>
              <w:spacing w:after="0" w:line="240" w:lineRule="auto"/>
              <w:jc w:val="both"/>
              <w:rPr>
                <w:rFonts w:ascii="Arial" w:hAnsi="Arial" w:cs="Arial"/>
                <w:lang w:eastAsia="es-CO"/>
              </w:rPr>
            </w:pPr>
          </w:p>
        </w:tc>
      </w:tr>
      <w:tr w:rsidR="00C643D2" w:rsidRPr="00C028F0" w14:paraId="5BFF1F57" w14:textId="77777777" w:rsidTr="00234BB0">
        <w:trPr>
          <w:trHeight w:val="255"/>
        </w:trPr>
        <w:tc>
          <w:tcPr>
            <w:tcW w:w="3262" w:type="dxa"/>
            <w:vMerge/>
            <w:shd w:val="clear" w:color="auto" w:fill="BFBFBF" w:themeFill="background1" w:themeFillShade="BF"/>
            <w:vAlign w:val="center"/>
            <w:hideMark/>
          </w:tcPr>
          <w:p w14:paraId="44E45F6C" w14:textId="77777777" w:rsidR="00C643D2" w:rsidRPr="00C028F0" w:rsidRDefault="00C643D2" w:rsidP="00DF0AB0">
            <w:pPr>
              <w:spacing w:after="0" w:line="240" w:lineRule="auto"/>
              <w:jc w:val="both"/>
              <w:rPr>
                <w:rFonts w:ascii="Arial" w:hAnsi="Arial" w:cs="Arial"/>
                <w:lang w:eastAsia="es-CO"/>
              </w:rPr>
            </w:pPr>
          </w:p>
        </w:tc>
        <w:tc>
          <w:tcPr>
            <w:tcW w:w="1520" w:type="dxa"/>
            <w:shd w:val="clear" w:color="auto" w:fill="BFBFBF" w:themeFill="background1" w:themeFillShade="BF"/>
            <w:noWrap/>
            <w:vAlign w:val="center"/>
            <w:hideMark/>
          </w:tcPr>
          <w:p w14:paraId="082D9D2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Área</w:t>
            </w:r>
          </w:p>
        </w:tc>
        <w:tc>
          <w:tcPr>
            <w:tcW w:w="1591" w:type="dxa"/>
            <w:hideMark/>
          </w:tcPr>
          <w:p w14:paraId="58F2E916" w14:textId="311C516F" w:rsidR="00C643D2" w:rsidRPr="00C028F0" w:rsidRDefault="00C643D2" w:rsidP="00DF0AB0">
            <w:pPr>
              <w:spacing w:after="0" w:line="240" w:lineRule="auto"/>
              <w:jc w:val="both"/>
              <w:rPr>
                <w:rFonts w:ascii="Arial" w:hAnsi="Arial" w:cs="Arial"/>
                <w:lang w:eastAsia="es-CO"/>
              </w:rPr>
            </w:pPr>
            <w:r w:rsidRPr="00C028F0">
              <w:rPr>
                <w:rFonts w:ascii="Arial" w:hAnsi="Arial" w:cs="Arial"/>
              </w:rPr>
              <w:t>12.57</w:t>
            </w:r>
          </w:p>
        </w:tc>
        <w:tc>
          <w:tcPr>
            <w:tcW w:w="1352" w:type="dxa"/>
            <w:vAlign w:val="center"/>
            <w:hideMark/>
          </w:tcPr>
          <w:p w14:paraId="79E4DDDC"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lang w:eastAsia="es-CO"/>
              </w:rPr>
              <w:t>m2</w:t>
            </w:r>
          </w:p>
        </w:tc>
        <w:tc>
          <w:tcPr>
            <w:tcW w:w="1715" w:type="dxa"/>
            <w:vMerge/>
            <w:vAlign w:val="center"/>
            <w:hideMark/>
          </w:tcPr>
          <w:p w14:paraId="5C203E33" w14:textId="77777777" w:rsidR="00C643D2" w:rsidRPr="00C028F0" w:rsidRDefault="00C643D2" w:rsidP="00DF0AB0">
            <w:pPr>
              <w:spacing w:after="0" w:line="240" w:lineRule="auto"/>
              <w:jc w:val="both"/>
              <w:rPr>
                <w:rFonts w:ascii="Arial" w:hAnsi="Arial" w:cs="Arial"/>
                <w:lang w:eastAsia="es-CO"/>
              </w:rPr>
            </w:pPr>
          </w:p>
        </w:tc>
      </w:tr>
      <w:tr w:rsidR="00C643D2" w:rsidRPr="00C028F0" w14:paraId="20BD5753" w14:textId="77777777" w:rsidTr="00234BB0">
        <w:trPr>
          <w:trHeight w:val="255"/>
        </w:trPr>
        <w:tc>
          <w:tcPr>
            <w:tcW w:w="3262" w:type="dxa"/>
            <w:vMerge/>
            <w:shd w:val="clear" w:color="auto" w:fill="BFBFBF" w:themeFill="background1" w:themeFillShade="BF"/>
            <w:vAlign w:val="center"/>
            <w:hideMark/>
          </w:tcPr>
          <w:p w14:paraId="65622D43" w14:textId="77777777" w:rsidR="00C643D2" w:rsidRPr="00C028F0" w:rsidRDefault="00C643D2" w:rsidP="00DF0AB0">
            <w:pPr>
              <w:spacing w:after="0" w:line="240" w:lineRule="auto"/>
              <w:jc w:val="both"/>
              <w:rPr>
                <w:rFonts w:ascii="Arial" w:hAnsi="Arial" w:cs="Arial"/>
                <w:lang w:eastAsia="es-CO"/>
              </w:rPr>
            </w:pPr>
          </w:p>
        </w:tc>
        <w:tc>
          <w:tcPr>
            <w:tcW w:w="1520" w:type="dxa"/>
            <w:shd w:val="clear" w:color="auto" w:fill="BFBFBF" w:themeFill="background1" w:themeFillShade="BF"/>
            <w:noWrap/>
            <w:vAlign w:val="center"/>
            <w:hideMark/>
          </w:tcPr>
          <w:p w14:paraId="026F495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Volumen Útil</w:t>
            </w:r>
          </w:p>
        </w:tc>
        <w:tc>
          <w:tcPr>
            <w:tcW w:w="1591" w:type="dxa"/>
            <w:shd w:val="clear" w:color="000000" w:fill="92D050"/>
            <w:hideMark/>
          </w:tcPr>
          <w:p w14:paraId="025C8A70" w14:textId="383D2455" w:rsidR="00C643D2" w:rsidRPr="00C028F0" w:rsidRDefault="00C643D2" w:rsidP="00DF0AB0">
            <w:pPr>
              <w:spacing w:after="0" w:line="240" w:lineRule="auto"/>
              <w:jc w:val="both"/>
              <w:rPr>
                <w:rFonts w:ascii="Arial" w:hAnsi="Arial" w:cs="Arial"/>
                <w:lang w:eastAsia="es-CO"/>
              </w:rPr>
            </w:pPr>
            <w:r w:rsidRPr="00C028F0">
              <w:rPr>
                <w:rFonts w:ascii="Arial" w:hAnsi="Arial" w:cs="Arial"/>
              </w:rPr>
              <w:t>9.00</w:t>
            </w:r>
          </w:p>
        </w:tc>
        <w:tc>
          <w:tcPr>
            <w:tcW w:w="1352" w:type="dxa"/>
            <w:vAlign w:val="center"/>
            <w:hideMark/>
          </w:tcPr>
          <w:p w14:paraId="33378E48"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lang w:eastAsia="es-CO"/>
              </w:rPr>
              <w:t>m3</w:t>
            </w:r>
          </w:p>
        </w:tc>
        <w:tc>
          <w:tcPr>
            <w:tcW w:w="1715" w:type="dxa"/>
            <w:vMerge/>
            <w:vAlign w:val="center"/>
            <w:hideMark/>
          </w:tcPr>
          <w:p w14:paraId="755A3558" w14:textId="77777777" w:rsidR="00C643D2" w:rsidRPr="00C028F0" w:rsidRDefault="00C643D2" w:rsidP="00DF0AB0">
            <w:pPr>
              <w:spacing w:after="0" w:line="240" w:lineRule="auto"/>
              <w:jc w:val="both"/>
              <w:rPr>
                <w:rFonts w:ascii="Arial" w:hAnsi="Arial" w:cs="Arial"/>
                <w:lang w:eastAsia="es-CO"/>
              </w:rPr>
            </w:pPr>
          </w:p>
        </w:tc>
      </w:tr>
      <w:tr w:rsidR="00C643D2" w:rsidRPr="00C028F0" w14:paraId="57F86611" w14:textId="77777777" w:rsidTr="00234BB0">
        <w:trPr>
          <w:trHeight w:val="255"/>
        </w:trPr>
        <w:tc>
          <w:tcPr>
            <w:tcW w:w="3262" w:type="dxa"/>
            <w:shd w:val="clear" w:color="auto" w:fill="BFBFBF" w:themeFill="background1" w:themeFillShade="BF"/>
            <w:noWrap/>
            <w:vAlign w:val="bottom"/>
            <w:hideMark/>
          </w:tcPr>
          <w:p w14:paraId="1ACBC36D"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 xml:space="preserve">ΔH </w:t>
            </w:r>
          </w:p>
        </w:tc>
        <w:tc>
          <w:tcPr>
            <w:tcW w:w="1520" w:type="dxa"/>
            <w:shd w:val="clear" w:color="auto" w:fill="BFBFBF" w:themeFill="background1" w:themeFillShade="BF"/>
            <w:noWrap/>
            <w:vAlign w:val="bottom"/>
            <w:hideMark/>
          </w:tcPr>
          <w:p w14:paraId="1614EFE3"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 </w:t>
            </w:r>
          </w:p>
        </w:tc>
        <w:tc>
          <w:tcPr>
            <w:tcW w:w="1591" w:type="dxa"/>
            <w:noWrap/>
            <w:hideMark/>
          </w:tcPr>
          <w:p w14:paraId="3C438F49" w14:textId="64C9437C" w:rsidR="00C643D2" w:rsidRPr="00C028F0" w:rsidRDefault="00C643D2" w:rsidP="00DF0AB0">
            <w:pPr>
              <w:spacing w:after="0" w:line="240" w:lineRule="auto"/>
              <w:jc w:val="both"/>
              <w:rPr>
                <w:rFonts w:ascii="Arial" w:hAnsi="Arial" w:cs="Arial"/>
                <w:lang w:eastAsia="es-CO"/>
              </w:rPr>
            </w:pPr>
            <w:r w:rsidRPr="00C028F0">
              <w:rPr>
                <w:rFonts w:ascii="Arial" w:hAnsi="Arial" w:cs="Arial"/>
              </w:rPr>
              <w:t>0.72</w:t>
            </w:r>
          </w:p>
        </w:tc>
        <w:tc>
          <w:tcPr>
            <w:tcW w:w="1352" w:type="dxa"/>
            <w:noWrap/>
            <w:vAlign w:val="bottom"/>
            <w:hideMark/>
          </w:tcPr>
          <w:p w14:paraId="06DCC9BA" w14:textId="77777777"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lang w:eastAsia="es-CO"/>
              </w:rPr>
              <w:t>m</w:t>
            </w:r>
          </w:p>
        </w:tc>
        <w:tc>
          <w:tcPr>
            <w:tcW w:w="1715" w:type="dxa"/>
            <w:vMerge/>
            <w:vAlign w:val="center"/>
            <w:hideMark/>
          </w:tcPr>
          <w:p w14:paraId="5F338EC1" w14:textId="77777777" w:rsidR="00C643D2" w:rsidRPr="00C028F0" w:rsidRDefault="00C643D2" w:rsidP="00DF0AB0">
            <w:pPr>
              <w:spacing w:after="0" w:line="240" w:lineRule="auto"/>
              <w:jc w:val="both"/>
              <w:rPr>
                <w:rFonts w:ascii="Arial" w:hAnsi="Arial" w:cs="Arial"/>
                <w:lang w:eastAsia="es-CO"/>
              </w:rPr>
            </w:pPr>
          </w:p>
        </w:tc>
      </w:tr>
    </w:tbl>
    <w:p w14:paraId="49E5BAB1" w14:textId="77777777" w:rsidR="008901BB" w:rsidRPr="00C028F0" w:rsidRDefault="008901BB" w:rsidP="00DF0AB0">
      <w:pPr>
        <w:spacing w:after="0" w:line="240" w:lineRule="auto"/>
        <w:jc w:val="both"/>
        <w:rPr>
          <w:rFonts w:ascii="Arial" w:hAnsi="Arial" w:cs="Arial"/>
        </w:rPr>
      </w:pPr>
    </w:p>
    <w:p w14:paraId="0D37F2BE" w14:textId="463EDC21"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Por lo tanto, la bomba se encenderá cuando el nivel del agua alcance 0,7</w:t>
      </w:r>
      <w:r w:rsidR="00C643D2" w:rsidRPr="00C028F0">
        <w:rPr>
          <w:rFonts w:ascii="Arial" w:hAnsi="Arial" w:cs="Arial"/>
          <w:lang w:eastAsia="es-CO"/>
        </w:rPr>
        <w:t>2</w:t>
      </w:r>
      <w:r w:rsidRPr="00C028F0">
        <w:rPr>
          <w:rFonts w:ascii="Arial" w:hAnsi="Arial" w:cs="Arial"/>
          <w:lang w:eastAsia="es-CO"/>
        </w:rPr>
        <w:t xml:space="preserve"> m y se apagará cuando descienda por debajo de este nivel.</w:t>
      </w:r>
    </w:p>
    <w:p w14:paraId="1C48D036" w14:textId="77777777" w:rsidR="00DF0AB0" w:rsidRPr="00C028F0" w:rsidRDefault="00DF0AB0" w:rsidP="00DF0AB0">
      <w:pPr>
        <w:spacing w:after="0" w:line="240" w:lineRule="auto"/>
        <w:jc w:val="both"/>
        <w:rPr>
          <w:rFonts w:ascii="Arial" w:hAnsi="Arial" w:cs="Arial"/>
          <w:lang w:eastAsia="es-CO"/>
        </w:rPr>
      </w:pPr>
    </w:p>
    <w:p w14:paraId="36681FB7" w14:textId="77777777" w:rsidR="008901BB" w:rsidRPr="00C028F0" w:rsidRDefault="008901BB" w:rsidP="00DF0AB0">
      <w:pPr>
        <w:spacing w:after="0" w:line="240" w:lineRule="auto"/>
        <w:jc w:val="both"/>
        <w:rPr>
          <w:rFonts w:ascii="Arial" w:hAnsi="Arial" w:cs="Arial"/>
          <w:lang w:eastAsia="es-CO"/>
        </w:rPr>
      </w:pPr>
      <w:r w:rsidRPr="00C028F0">
        <w:rPr>
          <w:rFonts w:ascii="Arial" w:hAnsi="Arial" w:cs="Arial"/>
          <w:lang w:eastAsia="es-CO"/>
        </w:rPr>
        <w:t>Finalmente, se calcula la altura total del pozo de bombeo:</w:t>
      </w:r>
    </w:p>
    <w:p w14:paraId="2F41D078" w14:textId="77777777" w:rsidR="00DF0AB0" w:rsidRPr="00C028F0" w:rsidRDefault="00DF0AB0" w:rsidP="00DF0AB0">
      <w:pPr>
        <w:spacing w:after="0" w:line="240" w:lineRule="auto"/>
        <w:jc w:val="both"/>
        <w:rPr>
          <w:rFonts w:ascii="Arial" w:hAnsi="Arial" w:cs="Arial"/>
          <w:lang w:eastAsia="es-CO"/>
        </w:rPr>
      </w:pPr>
    </w:p>
    <w:p w14:paraId="53958E44" w14:textId="77777777" w:rsidR="008901BB" w:rsidRPr="00C028F0" w:rsidRDefault="008901BB" w:rsidP="00DF0AB0">
      <w:pPr>
        <w:spacing w:after="0" w:line="240" w:lineRule="auto"/>
        <w:jc w:val="both"/>
        <w:rPr>
          <w:rFonts w:ascii="Arial" w:hAnsi="Arial" w:cs="Arial"/>
          <w:i/>
          <w:iCs/>
        </w:rPr>
      </w:pPr>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Pr="00C028F0">
        <w:rPr>
          <w:rFonts w:ascii="Arial" w:hAnsi="Arial" w:cs="Arial"/>
          <w:noProof/>
        </w:rPr>
        <w:t>6</w:t>
      </w:r>
      <w:r w:rsidRPr="00C028F0">
        <w:rPr>
          <w:rFonts w:ascii="Arial" w:hAnsi="Arial" w:cs="Arial"/>
          <w:noProof/>
        </w:rPr>
        <w:fldChar w:fldCharType="end"/>
      </w:r>
      <w:r w:rsidRPr="00C028F0">
        <w:rPr>
          <w:rFonts w:ascii="Arial" w:hAnsi="Arial" w:cs="Arial"/>
        </w:rPr>
        <w:t>. Altura total del pozo de bombeo de la EBAR</w:t>
      </w:r>
    </w:p>
    <w:tbl>
      <w:tblPr>
        <w:tblW w:w="6400" w:type="dxa"/>
        <w:jc w:val="center"/>
        <w:tblCellMar>
          <w:left w:w="70" w:type="dxa"/>
          <w:right w:w="70" w:type="dxa"/>
        </w:tblCellMar>
        <w:tblLook w:val="04A0" w:firstRow="1" w:lastRow="0" w:firstColumn="1" w:lastColumn="0" w:noHBand="0" w:noVBand="1"/>
      </w:tblPr>
      <w:tblGrid>
        <w:gridCol w:w="3280"/>
        <w:gridCol w:w="1520"/>
        <w:gridCol w:w="1600"/>
      </w:tblGrid>
      <w:tr w:rsidR="008901BB" w:rsidRPr="00C028F0" w14:paraId="4060EEFF" w14:textId="77777777" w:rsidTr="004D54AF">
        <w:trPr>
          <w:trHeight w:val="540"/>
          <w:jc w:val="center"/>
        </w:trPr>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7F97ED"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Altura total del Pozo de bombeo</w:t>
            </w:r>
          </w:p>
        </w:tc>
        <w:tc>
          <w:tcPr>
            <w:tcW w:w="152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8F4350A"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Valor</w:t>
            </w:r>
          </w:p>
        </w:tc>
        <w:tc>
          <w:tcPr>
            <w:tcW w:w="16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BA3A796" w14:textId="77777777" w:rsidR="008901BB" w:rsidRPr="00C028F0" w:rsidRDefault="008901BB" w:rsidP="00DF0AB0">
            <w:pPr>
              <w:spacing w:after="0" w:line="240" w:lineRule="auto"/>
              <w:jc w:val="both"/>
              <w:rPr>
                <w:rFonts w:ascii="Arial" w:hAnsi="Arial" w:cs="Arial"/>
                <w:b/>
                <w:bCs/>
                <w:lang w:eastAsia="es-CO"/>
              </w:rPr>
            </w:pPr>
            <w:r w:rsidRPr="00C028F0">
              <w:rPr>
                <w:rFonts w:ascii="Arial" w:hAnsi="Arial" w:cs="Arial"/>
                <w:b/>
                <w:bCs/>
                <w:lang w:eastAsia="es-CO"/>
              </w:rPr>
              <w:t>Unidad</w:t>
            </w:r>
          </w:p>
        </w:tc>
      </w:tr>
      <w:tr w:rsidR="00C643D2" w:rsidRPr="00C028F0" w14:paraId="1E688FA7" w14:textId="77777777" w:rsidTr="004D54AF">
        <w:trPr>
          <w:trHeight w:val="344"/>
          <w:jc w:val="center"/>
        </w:trPr>
        <w:tc>
          <w:tcPr>
            <w:tcW w:w="3280" w:type="dxa"/>
            <w:tcBorders>
              <w:top w:val="single" w:sz="4" w:space="0" w:color="auto"/>
              <w:left w:val="single" w:sz="4" w:space="0" w:color="auto"/>
              <w:bottom w:val="single" w:sz="4" w:space="0" w:color="auto"/>
              <w:right w:val="single" w:sz="4" w:space="0" w:color="auto"/>
            </w:tcBorders>
            <w:vAlign w:val="center"/>
            <w:hideMark/>
          </w:tcPr>
          <w:p w14:paraId="61BD8DBE"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Altura desde el piso hasta la succión</w:t>
            </w:r>
          </w:p>
        </w:tc>
        <w:tc>
          <w:tcPr>
            <w:tcW w:w="1520" w:type="dxa"/>
            <w:tcBorders>
              <w:top w:val="nil"/>
              <w:left w:val="nil"/>
              <w:bottom w:val="single" w:sz="4" w:space="0" w:color="auto"/>
              <w:right w:val="single" w:sz="4" w:space="0" w:color="auto"/>
            </w:tcBorders>
            <w:vAlign w:val="center"/>
            <w:hideMark/>
          </w:tcPr>
          <w:p w14:paraId="3FF39B73" w14:textId="629B8714" w:rsidR="00C643D2" w:rsidRPr="00C028F0" w:rsidRDefault="00C643D2" w:rsidP="00DF0AB0">
            <w:pPr>
              <w:spacing w:after="0" w:line="240" w:lineRule="auto"/>
              <w:jc w:val="both"/>
              <w:rPr>
                <w:rFonts w:ascii="Arial" w:hAnsi="Arial" w:cs="Arial"/>
                <w:lang w:eastAsia="es-CO"/>
              </w:rPr>
            </w:pPr>
            <w:r w:rsidRPr="00C028F0">
              <w:rPr>
                <w:rFonts w:ascii="Arial" w:hAnsi="Arial" w:cs="Arial"/>
                <w:sz w:val="20"/>
                <w:szCs w:val="20"/>
              </w:rPr>
              <w:t>0.3</w:t>
            </w:r>
          </w:p>
        </w:tc>
        <w:tc>
          <w:tcPr>
            <w:tcW w:w="1600" w:type="dxa"/>
            <w:tcBorders>
              <w:top w:val="nil"/>
              <w:left w:val="nil"/>
              <w:bottom w:val="single" w:sz="4" w:space="0" w:color="auto"/>
              <w:right w:val="single" w:sz="4" w:space="0" w:color="auto"/>
            </w:tcBorders>
            <w:vAlign w:val="center"/>
            <w:hideMark/>
          </w:tcPr>
          <w:p w14:paraId="7F9F540E"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m</w:t>
            </w:r>
          </w:p>
        </w:tc>
      </w:tr>
      <w:tr w:rsidR="00C643D2" w:rsidRPr="00C028F0" w14:paraId="1638B129" w14:textId="77777777" w:rsidTr="004D54AF">
        <w:trPr>
          <w:trHeight w:val="255"/>
          <w:jc w:val="center"/>
        </w:trPr>
        <w:tc>
          <w:tcPr>
            <w:tcW w:w="3280" w:type="dxa"/>
            <w:tcBorders>
              <w:top w:val="single" w:sz="4" w:space="0" w:color="auto"/>
              <w:left w:val="single" w:sz="4" w:space="0" w:color="auto"/>
              <w:bottom w:val="single" w:sz="4" w:space="0" w:color="auto"/>
              <w:right w:val="single" w:sz="4" w:space="0" w:color="auto"/>
            </w:tcBorders>
            <w:vAlign w:val="center"/>
            <w:hideMark/>
          </w:tcPr>
          <w:p w14:paraId="2C5BC92B"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Sumergencia</w:t>
            </w:r>
          </w:p>
        </w:tc>
        <w:tc>
          <w:tcPr>
            <w:tcW w:w="1520" w:type="dxa"/>
            <w:tcBorders>
              <w:top w:val="nil"/>
              <w:left w:val="nil"/>
              <w:bottom w:val="single" w:sz="4" w:space="0" w:color="auto"/>
              <w:right w:val="single" w:sz="4" w:space="0" w:color="auto"/>
            </w:tcBorders>
            <w:vAlign w:val="center"/>
            <w:hideMark/>
          </w:tcPr>
          <w:p w14:paraId="584145BF" w14:textId="435D5FA2" w:rsidR="00C643D2" w:rsidRPr="00C028F0" w:rsidRDefault="00C643D2" w:rsidP="00DF0AB0">
            <w:pPr>
              <w:spacing w:after="0" w:line="240" w:lineRule="auto"/>
              <w:jc w:val="both"/>
              <w:rPr>
                <w:rFonts w:ascii="Arial" w:hAnsi="Arial" w:cs="Arial"/>
                <w:lang w:eastAsia="es-CO"/>
              </w:rPr>
            </w:pPr>
            <w:r w:rsidRPr="00C028F0">
              <w:rPr>
                <w:rFonts w:ascii="Arial" w:hAnsi="Arial" w:cs="Arial"/>
                <w:sz w:val="20"/>
                <w:szCs w:val="20"/>
              </w:rPr>
              <w:t>0.4</w:t>
            </w:r>
          </w:p>
        </w:tc>
        <w:tc>
          <w:tcPr>
            <w:tcW w:w="1600" w:type="dxa"/>
            <w:tcBorders>
              <w:top w:val="nil"/>
              <w:left w:val="nil"/>
              <w:bottom w:val="single" w:sz="4" w:space="0" w:color="auto"/>
              <w:right w:val="single" w:sz="4" w:space="0" w:color="auto"/>
            </w:tcBorders>
            <w:vAlign w:val="bottom"/>
            <w:hideMark/>
          </w:tcPr>
          <w:p w14:paraId="5B1D8308"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m</w:t>
            </w:r>
          </w:p>
        </w:tc>
      </w:tr>
      <w:tr w:rsidR="00C643D2" w:rsidRPr="00C028F0" w14:paraId="704A6DAE" w14:textId="77777777" w:rsidTr="004D54AF">
        <w:trPr>
          <w:trHeight w:val="255"/>
          <w:jc w:val="center"/>
        </w:trPr>
        <w:tc>
          <w:tcPr>
            <w:tcW w:w="3280" w:type="dxa"/>
            <w:tcBorders>
              <w:top w:val="single" w:sz="4" w:space="0" w:color="auto"/>
              <w:left w:val="single" w:sz="4" w:space="0" w:color="auto"/>
              <w:bottom w:val="single" w:sz="4" w:space="0" w:color="auto"/>
              <w:right w:val="single" w:sz="4" w:space="0" w:color="auto"/>
            </w:tcBorders>
            <w:vAlign w:val="center"/>
            <w:hideMark/>
          </w:tcPr>
          <w:p w14:paraId="17F130E9"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Altura útil</w:t>
            </w:r>
          </w:p>
        </w:tc>
        <w:tc>
          <w:tcPr>
            <w:tcW w:w="1520" w:type="dxa"/>
            <w:tcBorders>
              <w:top w:val="nil"/>
              <w:left w:val="nil"/>
              <w:bottom w:val="single" w:sz="4" w:space="0" w:color="auto"/>
              <w:right w:val="single" w:sz="4" w:space="0" w:color="auto"/>
            </w:tcBorders>
            <w:noWrap/>
            <w:vAlign w:val="bottom"/>
            <w:hideMark/>
          </w:tcPr>
          <w:p w14:paraId="1AEE2B45" w14:textId="2FC8041C" w:rsidR="00C643D2" w:rsidRPr="00C028F0" w:rsidRDefault="00C643D2" w:rsidP="00DF0AB0">
            <w:pPr>
              <w:spacing w:after="0" w:line="240" w:lineRule="auto"/>
              <w:jc w:val="both"/>
              <w:rPr>
                <w:rFonts w:ascii="Arial" w:hAnsi="Arial" w:cs="Arial"/>
                <w:lang w:eastAsia="es-CO"/>
              </w:rPr>
            </w:pPr>
            <w:r w:rsidRPr="00C028F0">
              <w:rPr>
                <w:rFonts w:ascii="Arial" w:hAnsi="Arial" w:cs="Arial"/>
                <w:sz w:val="20"/>
                <w:szCs w:val="20"/>
              </w:rPr>
              <w:t>0.72</w:t>
            </w:r>
          </w:p>
        </w:tc>
        <w:tc>
          <w:tcPr>
            <w:tcW w:w="1600" w:type="dxa"/>
            <w:tcBorders>
              <w:top w:val="nil"/>
              <w:left w:val="nil"/>
              <w:bottom w:val="single" w:sz="4" w:space="0" w:color="auto"/>
              <w:right w:val="single" w:sz="4" w:space="0" w:color="auto"/>
            </w:tcBorders>
            <w:vAlign w:val="bottom"/>
            <w:hideMark/>
          </w:tcPr>
          <w:p w14:paraId="3DFEBAA0"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m</w:t>
            </w:r>
          </w:p>
        </w:tc>
      </w:tr>
      <w:tr w:rsidR="00C643D2" w:rsidRPr="00C028F0" w14:paraId="3777DF1E" w14:textId="77777777" w:rsidTr="004D54AF">
        <w:trPr>
          <w:trHeight w:val="255"/>
          <w:jc w:val="center"/>
        </w:trPr>
        <w:tc>
          <w:tcPr>
            <w:tcW w:w="3280" w:type="dxa"/>
            <w:tcBorders>
              <w:top w:val="single" w:sz="4" w:space="0" w:color="auto"/>
              <w:left w:val="single" w:sz="4" w:space="0" w:color="auto"/>
              <w:bottom w:val="single" w:sz="4" w:space="0" w:color="auto"/>
              <w:right w:val="single" w:sz="4" w:space="0" w:color="auto"/>
            </w:tcBorders>
            <w:vAlign w:val="center"/>
            <w:hideMark/>
          </w:tcPr>
          <w:p w14:paraId="725E9914"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Borde Libre</w:t>
            </w:r>
          </w:p>
        </w:tc>
        <w:tc>
          <w:tcPr>
            <w:tcW w:w="1520" w:type="dxa"/>
            <w:tcBorders>
              <w:top w:val="nil"/>
              <w:left w:val="nil"/>
              <w:bottom w:val="single" w:sz="4" w:space="0" w:color="auto"/>
              <w:right w:val="single" w:sz="4" w:space="0" w:color="auto"/>
            </w:tcBorders>
            <w:noWrap/>
            <w:vAlign w:val="bottom"/>
            <w:hideMark/>
          </w:tcPr>
          <w:p w14:paraId="3223919F" w14:textId="22D7C6D5" w:rsidR="00C643D2" w:rsidRPr="00C028F0" w:rsidRDefault="00C643D2" w:rsidP="00DF0AB0">
            <w:pPr>
              <w:spacing w:after="0" w:line="240" w:lineRule="auto"/>
              <w:jc w:val="both"/>
              <w:rPr>
                <w:rFonts w:ascii="Arial" w:hAnsi="Arial" w:cs="Arial"/>
                <w:lang w:eastAsia="es-CO"/>
              </w:rPr>
            </w:pPr>
            <w:r w:rsidRPr="00C028F0">
              <w:rPr>
                <w:rFonts w:ascii="Arial" w:hAnsi="Arial" w:cs="Arial"/>
                <w:sz w:val="20"/>
                <w:szCs w:val="20"/>
              </w:rPr>
              <w:t>0.4</w:t>
            </w:r>
          </w:p>
        </w:tc>
        <w:tc>
          <w:tcPr>
            <w:tcW w:w="1600" w:type="dxa"/>
            <w:tcBorders>
              <w:top w:val="nil"/>
              <w:left w:val="nil"/>
              <w:bottom w:val="single" w:sz="4" w:space="0" w:color="auto"/>
              <w:right w:val="single" w:sz="4" w:space="0" w:color="auto"/>
            </w:tcBorders>
            <w:vAlign w:val="bottom"/>
            <w:hideMark/>
          </w:tcPr>
          <w:p w14:paraId="1996564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m</w:t>
            </w:r>
          </w:p>
        </w:tc>
      </w:tr>
      <w:tr w:rsidR="00C643D2" w:rsidRPr="00C028F0" w14:paraId="3F97C514" w14:textId="77777777" w:rsidTr="004D54AF">
        <w:trPr>
          <w:trHeight w:val="255"/>
          <w:jc w:val="center"/>
        </w:trPr>
        <w:tc>
          <w:tcPr>
            <w:tcW w:w="3280" w:type="dxa"/>
            <w:tcBorders>
              <w:top w:val="single" w:sz="4" w:space="0" w:color="auto"/>
              <w:left w:val="single" w:sz="4" w:space="0" w:color="auto"/>
              <w:bottom w:val="single" w:sz="4" w:space="0" w:color="auto"/>
              <w:right w:val="single" w:sz="4" w:space="0" w:color="auto"/>
            </w:tcBorders>
            <w:vAlign w:val="center"/>
            <w:hideMark/>
          </w:tcPr>
          <w:p w14:paraId="0CB76422"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Altura total del Pozo de bombeo</w:t>
            </w:r>
          </w:p>
        </w:tc>
        <w:tc>
          <w:tcPr>
            <w:tcW w:w="1520" w:type="dxa"/>
            <w:tcBorders>
              <w:top w:val="nil"/>
              <w:left w:val="nil"/>
              <w:bottom w:val="single" w:sz="4" w:space="0" w:color="auto"/>
              <w:right w:val="single" w:sz="4" w:space="0" w:color="auto"/>
            </w:tcBorders>
            <w:noWrap/>
            <w:vAlign w:val="bottom"/>
            <w:hideMark/>
          </w:tcPr>
          <w:p w14:paraId="728924D8" w14:textId="0080106B" w:rsidR="00C643D2" w:rsidRPr="00C028F0" w:rsidRDefault="00C643D2" w:rsidP="00DF0AB0">
            <w:pPr>
              <w:spacing w:after="0" w:line="240" w:lineRule="auto"/>
              <w:jc w:val="both"/>
              <w:rPr>
                <w:rFonts w:ascii="Arial" w:hAnsi="Arial" w:cs="Arial"/>
                <w:b/>
                <w:bCs/>
                <w:lang w:eastAsia="es-CO"/>
              </w:rPr>
            </w:pPr>
            <w:r w:rsidRPr="00C028F0">
              <w:rPr>
                <w:rFonts w:ascii="Arial" w:hAnsi="Arial" w:cs="Arial"/>
                <w:b/>
                <w:bCs/>
                <w:color w:val="FF0000"/>
                <w:sz w:val="20"/>
                <w:szCs w:val="20"/>
              </w:rPr>
              <w:t>1.82</w:t>
            </w:r>
          </w:p>
        </w:tc>
        <w:tc>
          <w:tcPr>
            <w:tcW w:w="1600" w:type="dxa"/>
            <w:tcBorders>
              <w:top w:val="nil"/>
              <w:left w:val="nil"/>
              <w:bottom w:val="single" w:sz="4" w:space="0" w:color="auto"/>
              <w:right w:val="single" w:sz="4" w:space="0" w:color="auto"/>
            </w:tcBorders>
            <w:noWrap/>
            <w:vAlign w:val="bottom"/>
            <w:hideMark/>
          </w:tcPr>
          <w:p w14:paraId="12577107" w14:textId="77777777" w:rsidR="00C643D2" w:rsidRPr="00C028F0" w:rsidRDefault="00C643D2" w:rsidP="00DF0AB0">
            <w:pPr>
              <w:spacing w:after="0" w:line="240" w:lineRule="auto"/>
              <w:jc w:val="both"/>
              <w:rPr>
                <w:rFonts w:ascii="Arial" w:hAnsi="Arial" w:cs="Arial"/>
                <w:lang w:eastAsia="es-CO"/>
              </w:rPr>
            </w:pPr>
            <w:r w:rsidRPr="00C028F0">
              <w:rPr>
                <w:rFonts w:ascii="Arial" w:hAnsi="Arial" w:cs="Arial"/>
                <w:lang w:eastAsia="es-CO"/>
              </w:rPr>
              <w:t>m</w:t>
            </w:r>
          </w:p>
        </w:tc>
      </w:tr>
    </w:tbl>
    <w:p w14:paraId="3C705833" w14:textId="77777777" w:rsidR="008901BB" w:rsidRPr="00C028F0" w:rsidRDefault="008901BB" w:rsidP="00DF0AB0">
      <w:pPr>
        <w:spacing w:after="0" w:line="240" w:lineRule="auto"/>
        <w:jc w:val="both"/>
        <w:rPr>
          <w:rFonts w:ascii="Arial" w:hAnsi="Arial" w:cs="Arial"/>
          <w:lang w:eastAsia="es-CO"/>
        </w:rPr>
      </w:pPr>
    </w:p>
    <w:p w14:paraId="3CF45E64" w14:textId="77777777" w:rsidR="008901BB" w:rsidRPr="00C028F0" w:rsidRDefault="008901BB" w:rsidP="00DF0AB0">
      <w:pPr>
        <w:spacing w:after="0" w:line="240" w:lineRule="auto"/>
        <w:jc w:val="both"/>
        <w:rPr>
          <w:rFonts w:ascii="Arial" w:hAnsi="Arial" w:cs="Arial"/>
        </w:rPr>
      </w:pPr>
      <w:r w:rsidRPr="00C028F0">
        <w:rPr>
          <w:rFonts w:ascii="Arial" w:hAnsi="Arial" w:cs="Arial"/>
        </w:rPr>
        <w:t xml:space="preserve">Ya definido el caudal de Bombeo se procede a calcular las características del sistema de bombeo, tales </w:t>
      </w:r>
      <w:proofErr w:type="spellStart"/>
      <w:r w:rsidRPr="00C028F0">
        <w:rPr>
          <w:rFonts w:ascii="Arial" w:hAnsi="Arial" w:cs="Arial"/>
        </w:rPr>
        <w:t>cómo</w:t>
      </w:r>
      <w:proofErr w:type="spellEnd"/>
      <w:r w:rsidRPr="00C028F0">
        <w:rPr>
          <w:rFonts w:ascii="Arial" w:hAnsi="Arial" w:cs="Arial"/>
        </w:rPr>
        <w:t xml:space="preserve"> el número de equipos, pérdidas por fricción, diámetro de tuberías de impulsión, múltiples de impulsión y demás elementos.</w:t>
      </w:r>
    </w:p>
    <w:p w14:paraId="05D5EF35" w14:textId="77777777" w:rsidR="008901BB" w:rsidRPr="00C028F0" w:rsidRDefault="008901BB" w:rsidP="00DF0AB0">
      <w:pPr>
        <w:spacing w:after="0" w:line="240" w:lineRule="auto"/>
        <w:jc w:val="both"/>
        <w:rPr>
          <w:rFonts w:ascii="Arial" w:hAnsi="Arial" w:cs="Arial"/>
        </w:rPr>
      </w:pPr>
    </w:p>
    <w:p w14:paraId="7B4685AA" w14:textId="77777777" w:rsidR="008901BB" w:rsidRPr="00C028F0" w:rsidRDefault="008901BB" w:rsidP="00DF0AB0">
      <w:pPr>
        <w:spacing w:after="0" w:line="240" w:lineRule="auto"/>
        <w:jc w:val="both"/>
        <w:rPr>
          <w:rFonts w:ascii="Arial" w:hAnsi="Arial" w:cs="Arial"/>
          <w:b/>
          <w:bCs/>
        </w:rPr>
      </w:pPr>
      <w:r w:rsidRPr="00C028F0">
        <w:rPr>
          <w:rFonts w:ascii="Arial" w:hAnsi="Arial" w:cs="Arial"/>
          <w:b/>
          <w:bCs/>
        </w:rPr>
        <w:t>Análisis de velocidades de impulsión y selección de diámetro de tubería.</w:t>
      </w:r>
    </w:p>
    <w:p w14:paraId="67BB610F" w14:textId="77777777" w:rsidR="00DF0AB0" w:rsidRPr="00C028F0" w:rsidRDefault="00DF0AB0" w:rsidP="00DF0AB0">
      <w:pPr>
        <w:spacing w:after="0" w:line="240" w:lineRule="auto"/>
        <w:jc w:val="both"/>
        <w:rPr>
          <w:rFonts w:ascii="Arial" w:hAnsi="Arial" w:cs="Arial"/>
          <w:b/>
          <w:bCs/>
        </w:rPr>
      </w:pPr>
    </w:p>
    <w:p w14:paraId="5B82BA8D" w14:textId="77777777" w:rsidR="008901BB" w:rsidRPr="00C028F0" w:rsidRDefault="008901BB" w:rsidP="00DF0AB0">
      <w:pPr>
        <w:spacing w:after="0" w:line="240" w:lineRule="auto"/>
        <w:jc w:val="both"/>
        <w:rPr>
          <w:rFonts w:ascii="Arial" w:hAnsi="Arial" w:cs="Arial"/>
        </w:rPr>
      </w:pPr>
      <w:r w:rsidRPr="00C028F0">
        <w:rPr>
          <w:rFonts w:ascii="Arial" w:hAnsi="Arial" w:cs="Arial"/>
        </w:rPr>
        <w:lastRenderedPageBreak/>
        <w:t>Con el fin de definir el diámetro óptimo de la tubería de impulsión del sistema de bombeo proyectado, se realizó un análisis hidráulico considerando un arreglo de tres motobombas instaladas en paralelo, diseñado para operar bajo dos escenarios de funcionamiento:</w:t>
      </w:r>
    </w:p>
    <w:p w14:paraId="413B8D5D" w14:textId="77777777" w:rsidR="008901BB" w:rsidRPr="00C028F0" w:rsidRDefault="008901BB" w:rsidP="00DF0AB0">
      <w:pPr>
        <w:spacing w:after="0" w:line="240" w:lineRule="auto"/>
        <w:jc w:val="both"/>
        <w:rPr>
          <w:rFonts w:ascii="Arial" w:hAnsi="Arial" w:cs="Arial"/>
        </w:rPr>
      </w:pPr>
    </w:p>
    <w:p w14:paraId="24AAEFF8" w14:textId="77777777" w:rsidR="008901BB" w:rsidRPr="00C028F0" w:rsidRDefault="008901BB" w:rsidP="00DF0AB0">
      <w:pPr>
        <w:spacing w:after="0" w:line="240" w:lineRule="auto"/>
        <w:jc w:val="both"/>
        <w:rPr>
          <w:rFonts w:ascii="Arial" w:hAnsi="Arial" w:cs="Arial"/>
          <w:b/>
          <w:bCs/>
        </w:rPr>
      </w:pPr>
      <w:r w:rsidRPr="000C2050">
        <w:rPr>
          <w:rFonts w:ascii="Arial" w:hAnsi="Arial" w:cs="Arial"/>
          <w:b/>
          <w:bCs/>
        </w:rPr>
        <w:t>Escenario 1 – Operación con una motobomba</w:t>
      </w:r>
    </w:p>
    <w:p w14:paraId="4CC4C600" w14:textId="77777777" w:rsidR="008901BB" w:rsidRPr="000C2050" w:rsidRDefault="008901BB" w:rsidP="00DF0AB0">
      <w:pPr>
        <w:spacing w:after="0" w:line="240" w:lineRule="auto"/>
        <w:jc w:val="both"/>
        <w:rPr>
          <w:rFonts w:ascii="Arial" w:hAnsi="Arial" w:cs="Arial"/>
        </w:rPr>
      </w:pPr>
      <w:r w:rsidRPr="000C2050">
        <w:rPr>
          <w:rFonts w:ascii="Arial" w:hAnsi="Arial" w:cs="Arial"/>
        </w:rPr>
        <w:t>En periodos de bajo ingreso de caudal al sistema, entra en funcionamiento una sola motobomba, la cual impulsa aproximadamente el 50 % del caudal total de diseño.</w:t>
      </w:r>
    </w:p>
    <w:p w14:paraId="56BDF2C4" w14:textId="77777777" w:rsidR="00DF0AB0" w:rsidRPr="00C028F0" w:rsidRDefault="00DF0AB0" w:rsidP="00DF0AB0">
      <w:pPr>
        <w:spacing w:after="0" w:line="240" w:lineRule="auto"/>
        <w:jc w:val="both"/>
        <w:rPr>
          <w:rFonts w:ascii="Arial" w:hAnsi="Arial" w:cs="Arial"/>
        </w:rPr>
      </w:pPr>
    </w:p>
    <w:p w14:paraId="33ECBDBA" w14:textId="1A8761C1" w:rsidR="008901BB" w:rsidRPr="00C028F0" w:rsidRDefault="008901BB" w:rsidP="00DF0AB0">
      <w:pPr>
        <w:spacing w:after="0" w:line="240" w:lineRule="auto"/>
        <w:jc w:val="both"/>
        <w:rPr>
          <w:rFonts w:ascii="Arial" w:hAnsi="Arial" w:cs="Arial"/>
          <w:b/>
          <w:bCs/>
        </w:rPr>
      </w:pPr>
      <w:r w:rsidRPr="00C028F0">
        <w:rPr>
          <w:rFonts w:ascii="Arial" w:hAnsi="Arial" w:cs="Arial"/>
        </w:rPr>
        <w:t>E</w:t>
      </w:r>
      <w:r w:rsidRPr="000C2050">
        <w:rPr>
          <w:rFonts w:ascii="Arial" w:hAnsi="Arial" w:cs="Arial"/>
          <w:b/>
          <w:bCs/>
        </w:rPr>
        <w:t>scenario 2 – Operación con dos motobombas</w:t>
      </w:r>
    </w:p>
    <w:p w14:paraId="1C37463D" w14:textId="77777777" w:rsidR="008901BB" w:rsidRPr="00C028F0" w:rsidRDefault="008901BB" w:rsidP="00DF0AB0">
      <w:pPr>
        <w:spacing w:after="0" w:line="240" w:lineRule="auto"/>
        <w:jc w:val="both"/>
        <w:rPr>
          <w:rFonts w:ascii="Arial" w:hAnsi="Arial" w:cs="Arial"/>
        </w:rPr>
      </w:pPr>
      <w:r w:rsidRPr="000C2050">
        <w:rPr>
          <w:rFonts w:ascii="Arial" w:hAnsi="Arial" w:cs="Arial"/>
        </w:rPr>
        <w:t>En periodos de mayor aporte de caudal, entra en operación la segunda motobomba, alcanzándose así el 100 % del caudal total del sistema, con ambas motobombas trabajando simultáneamente.</w:t>
      </w:r>
    </w:p>
    <w:p w14:paraId="25D5AA12" w14:textId="77777777" w:rsidR="00DF0AB0" w:rsidRPr="000C2050" w:rsidRDefault="00DF0AB0" w:rsidP="00DF0AB0">
      <w:pPr>
        <w:spacing w:after="0" w:line="240" w:lineRule="auto"/>
        <w:jc w:val="both"/>
        <w:rPr>
          <w:rFonts w:ascii="Arial" w:hAnsi="Arial" w:cs="Arial"/>
        </w:rPr>
      </w:pPr>
    </w:p>
    <w:p w14:paraId="0F8E5872" w14:textId="77777777" w:rsidR="008901BB" w:rsidRPr="00C028F0" w:rsidRDefault="008901BB" w:rsidP="00DF0AB0">
      <w:pPr>
        <w:spacing w:after="0" w:line="240" w:lineRule="auto"/>
        <w:jc w:val="both"/>
        <w:rPr>
          <w:rFonts w:ascii="Arial" w:hAnsi="Arial" w:cs="Arial"/>
        </w:rPr>
      </w:pPr>
      <w:r w:rsidRPr="00C028F0">
        <w:rPr>
          <w:rFonts w:ascii="Arial" w:hAnsi="Arial" w:cs="Arial"/>
        </w:rPr>
        <w:t>La tercera motobomba alterna su funcionamiento. Este esquema operativo permite optimizar el consumo energético y la vida útil de los equipos, adaptando la operación del sistema a las condiciones reales de caudal.</w:t>
      </w:r>
    </w:p>
    <w:p w14:paraId="62E3CF6D" w14:textId="77777777" w:rsidR="008901BB" w:rsidRPr="00C028F0" w:rsidRDefault="008901BB" w:rsidP="00DF0AB0">
      <w:pPr>
        <w:spacing w:after="0" w:line="240" w:lineRule="auto"/>
        <w:jc w:val="both"/>
        <w:rPr>
          <w:rFonts w:ascii="Arial" w:hAnsi="Arial" w:cs="Arial"/>
        </w:rPr>
      </w:pPr>
    </w:p>
    <w:p w14:paraId="58996369" w14:textId="4D9CAD60" w:rsidR="008901BB" w:rsidRPr="00C028F0" w:rsidRDefault="008901BB" w:rsidP="00DF0AB0">
      <w:pPr>
        <w:spacing w:after="0" w:line="240" w:lineRule="auto"/>
        <w:jc w:val="both"/>
        <w:rPr>
          <w:rFonts w:ascii="Arial" w:hAnsi="Arial" w:cs="Arial"/>
        </w:rPr>
      </w:pPr>
      <w:r w:rsidRPr="000C2050">
        <w:rPr>
          <w:rFonts w:ascii="Arial" w:hAnsi="Arial" w:cs="Arial"/>
        </w:rPr>
        <w:t>Para ambos escenarios se analizaron cinco alternativas de diámetro nominal de tubería de impulsión (</w:t>
      </w:r>
      <w:bookmarkStart w:id="0" w:name="_Hlk217017551"/>
      <w:r w:rsidR="000E5181" w:rsidRPr="00C028F0">
        <w:rPr>
          <w:rFonts w:ascii="Arial" w:hAnsi="Arial" w:cs="Arial"/>
        </w:rPr>
        <w:t>140</w:t>
      </w:r>
      <w:r w:rsidRPr="000C2050">
        <w:rPr>
          <w:rFonts w:ascii="Arial" w:hAnsi="Arial" w:cs="Arial"/>
        </w:rPr>
        <w:t>, 1</w:t>
      </w:r>
      <w:r w:rsidR="000E5181" w:rsidRPr="00C028F0">
        <w:rPr>
          <w:rFonts w:ascii="Arial" w:hAnsi="Arial" w:cs="Arial"/>
        </w:rPr>
        <w:t>6</w:t>
      </w:r>
      <w:r w:rsidRPr="000C2050">
        <w:rPr>
          <w:rFonts w:ascii="Arial" w:hAnsi="Arial" w:cs="Arial"/>
        </w:rPr>
        <w:t>0, 1</w:t>
      </w:r>
      <w:r w:rsidR="000E5181" w:rsidRPr="00C028F0">
        <w:rPr>
          <w:rFonts w:ascii="Arial" w:hAnsi="Arial" w:cs="Arial"/>
        </w:rPr>
        <w:t>80</w:t>
      </w:r>
      <w:bookmarkEnd w:id="0"/>
      <w:r w:rsidRPr="000C2050">
        <w:rPr>
          <w:rFonts w:ascii="Arial" w:hAnsi="Arial" w:cs="Arial"/>
        </w:rPr>
        <w:t xml:space="preserve">, </w:t>
      </w:r>
      <w:r w:rsidR="000E5181" w:rsidRPr="00C028F0">
        <w:rPr>
          <w:rFonts w:ascii="Arial" w:hAnsi="Arial" w:cs="Arial"/>
        </w:rPr>
        <w:t>20</w:t>
      </w:r>
      <w:r w:rsidRPr="000C2050">
        <w:rPr>
          <w:rFonts w:ascii="Arial" w:hAnsi="Arial" w:cs="Arial"/>
        </w:rPr>
        <w:t xml:space="preserve">0 y </w:t>
      </w:r>
      <w:r w:rsidR="000E5181" w:rsidRPr="00C028F0">
        <w:rPr>
          <w:rFonts w:ascii="Arial" w:hAnsi="Arial" w:cs="Arial"/>
        </w:rPr>
        <w:t>225</w:t>
      </w:r>
      <w:r w:rsidRPr="000C2050">
        <w:rPr>
          <w:rFonts w:ascii="Arial" w:hAnsi="Arial" w:cs="Arial"/>
        </w:rPr>
        <w:t xml:space="preserve"> mm), calculando en cada caso:</w:t>
      </w:r>
    </w:p>
    <w:p w14:paraId="056F2C34" w14:textId="77777777" w:rsidR="00DF0AB0" w:rsidRPr="000C2050" w:rsidRDefault="00DF0AB0" w:rsidP="00DF0AB0">
      <w:pPr>
        <w:spacing w:after="0" w:line="240" w:lineRule="auto"/>
        <w:jc w:val="both"/>
        <w:rPr>
          <w:rFonts w:ascii="Arial" w:hAnsi="Arial" w:cs="Arial"/>
        </w:rPr>
      </w:pPr>
    </w:p>
    <w:p w14:paraId="0F8792AE" w14:textId="77777777" w:rsidR="008901BB" w:rsidRPr="00C028F0" w:rsidRDefault="008901BB" w:rsidP="00DF0AB0">
      <w:pPr>
        <w:pStyle w:val="Prrafodelista"/>
        <w:numPr>
          <w:ilvl w:val="0"/>
          <w:numId w:val="17"/>
        </w:numPr>
        <w:spacing w:after="0" w:line="240" w:lineRule="auto"/>
        <w:jc w:val="both"/>
        <w:rPr>
          <w:rFonts w:ascii="Arial" w:hAnsi="Arial" w:cs="Arial"/>
        </w:rPr>
      </w:pPr>
      <w:r w:rsidRPr="00C028F0">
        <w:rPr>
          <w:rFonts w:ascii="Arial" w:hAnsi="Arial" w:cs="Arial"/>
        </w:rPr>
        <w:t>El diámetro interno efectivo de la tubería.</w:t>
      </w:r>
    </w:p>
    <w:p w14:paraId="5F12E763" w14:textId="77777777" w:rsidR="008901BB" w:rsidRPr="00C028F0" w:rsidRDefault="008901BB" w:rsidP="00DF0AB0">
      <w:pPr>
        <w:pStyle w:val="Prrafodelista"/>
        <w:numPr>
          <w:ilvl w:val="0"/>
          <w:numId w:val="17"/>
        </w:numPr>
        <w:spacing w:after="0" w:line="240" w:lineRule="auto"/>
        <w:jc w:val="both"/>
        <w:rPr>
          <w:rFonts w:ascii="Arial" w:hAnsi="Arial" w:cs="Arial"/>
        </w:rPr>
      </w:pPr>
      <w:r w:rsidRPr="00C028F0">
        <w:rPr>
          <w:rFonts w:ascii="Arial" w:hAnsi="Arial" w:cs="Arial"/>
        </w:rPr>
        <w:t>El área hidráulica correspondiente.</w:t>
      </w:r>
    </w:p>
    <w:p w14:paraId="7343BA6C" w14:textId="77777777" w:rsidR="008901BB" w:rsidRPr="00C028F0" w:rsidRDefault="008901BB" w:rsidP="00DF0AB0">
      <w:pPr>
        <w:pStyle w:val="Prrafodelista"/>
        <w:numPr>
          <w:ilvl w:val="0"/>
          <w:numId w:val="17"/>
        </w:numPr>
        <w:spacing w:after="0" w:line="240" w:lineRule="auto"/>
        <w:jc w:val="both"/>
        <w:rPr>
          <w:rFonts w:ascii="Arial" w:hAnsi="Arial" w:cs="Arial"/>
        </w:rPr>
      </w:pPr>
      <w:r w:rsidRPr="00C028F0">
        <w:rPr>
          <w:rFonts w:ascii="Arial" w:hAnsi="Arial" w:cs="Arial"/>
        </w:rPr>
        <w:t>La velocidad de impulsión, tanto para:</w:t>
      </w:r>
    </w:p>
    <w:p w14:paraId="233D77E2" w14:textId="77777777" w:rsidR="00DF0AB0" w:rsidRPr="00C028F0" w:rsidRDefault="00DF0AB0" w:rsidP="00DF0AB0">
      <w:pPr>
        <w:pStyle w:val="Prrafodelista"/>
        <w:spacing w:after="0" w:line="240" w:lineRule="auto"/>
        <w:jc w:val="both"/>
        <w:rPr>
          <w:rFonts w:ascii="Arial" w:hAnsi="Arial" w:cs="Arial"/>
        </w:rPr>
      </w:pPr>
    </w:p>
    <w:p w14:paraId="0853ABF0" w14:textId="77777777" w:rsidR="008901BB" w:rsidRPr="000C2050" w:rsidRDefault="008901BB" w:rsidP="00DF0AB0">
      <w:pPr>
        <w:spacing w:after="0" w:line="240" w:lineRule="auto"/>
        <w:jc w:val="both"/>
        <w:rPr>
          <w:rFonts w:ascii="Arial" w:hAnsi="Arial" w:cs="Arial"/>
        </w:rPr>
      </w:pPr>
      <w:r w:rsidRPr="000C2050">
        <w:rPr>
          <w:rFonts w:ascii="Arial" w:hAnsi="Arial" w:cs="Arial"/>
        </w:rPr>
        <w:t>una motobomba operando (50 % del caudal), como para</w:t>
      </w:r>
    </w:p>
    <w:p w14:paraId="0CF7BC7B" w14:textId="77777777" w:rsidR="008901BB" w:rsidRPr="00C028F0" w:rsidRDefault="008901BB" w:rsidP="00DF0AB0">
      <w:pPr>
        <w:spacing w:after="0" w:line="240" w:lineRule="auto"/>
        <w:jc w:val="both"/>
        <w:rPr>
          <w:rFonts w:ascii="Arial" w:hAnsi="Arial" w:cs="Arial"/>
        </w:rPr>
      </w:pPr>
      <w:r w:rsidRPr="000C2050">
        <w:rPr>
          <w:rFonts w:ascii="Arial" w:hAnsi="Arial" w:cs="Arial"/>
        </w:rPr>
        <w:t>dos motobombas operando (100 % del caudal).</w:t>
      </w:r>
    </w:p>
    <w:p w14:paraId="3AF30CF4" w14:textId="77777777" w:rsidR="00DF0AB0" w:rsidRPr="000C2050" w:rsidRDefault="00DF0AB0" w:rsidP="00DF0AB0">
      <w:pPr>
        <w:spacing w:after="0" w:line="240" w:lineRule="auto"/>
        <w:jc w:val="both"/>
        <w:rPr>
          <w:rFonts w:ascii="Arial" w:hAnsi="Arial" w:cs="Arial"/>
        </w:rPr>
      </w:pPr>
    </w:p>
    <w:p w14:paraId="17066732" w14:textId="77777777" w:rsidR="008901BB" w:rsidRPr="00C028F0" w:rsidRDefault="008901BB" w:rsidP="00DF0AB0">
      <w:pPr>
        <w:spacing w:after="0" w:line="240" w:lineRule="auto"/>
        <w:jc w:val="both"/>
        <w:rPr>
          <w:rFonts w:ascii="Arial" w:hAnsi="Arial" w:cs="Arial"/>
        </w:rPr>
      </w:pPr>
      <w:r w:rsidRPr="000C2050">
        <w:rPr>
          <w:rFonts w:ascii="Arial" w:hAnsi="Arial" w:cs="Arial"/>
        </w:rPr>
        <w:t>El criterio de evaluación adoptado corresponde al rango recomendado para tuberías de impulsión de aguas residuales, en el cual la velocidad debe mantenerse preferiblemente entre:</w:t>
      </w:r>
    </w:p>
    <w:p w14:paraId="7E3FF132" w14:textId="77777777" w:rsidR="00DF0AB0" w:rsidRPr="00C028F0" w:rsidRDefault="00DF0AB0" w:rsidP="00DF0AB0">
      <w:pPr>
        <w:spacing w:after="0" w:line="240" w:lineRule="auto"/>
        <w:jc w:val="both"/>
        <w:rPr>
          <w:rFonts w:ascii="Arial" w:hAnsi="Arial" w:cs="Arial"/>
        </w:rPr>
      </w:pPr>
    </w:p>
    <w:p w14:paraId="6BB19897" w14:textId="77777777" w:rsidR="008901BB" w:rsidRPr="00C028F0" w:rsidRDefault="008901BB" w:rsidP="00DF0AB0">
      <w:pPr>
        <w:spacing w:after="0" w:line="240" w:lineRule="auto"/>
        <w:jc w:val="both"/>
        <w:rPr>
          <w:rFonts w:ascii="Arial" w:hAnsi="Arial" w:cs="Arial"/>
        </w:rPr>
      </w:pPr>
      <w:r w:rsidRPr="00C028F0">
        <w:rPr>
          <w:rFonts w:ascii="Arial" w:hAnsi="Arial" w:cs="Arial"/>
          <w:noProof/>
        </w:rPr>
        <w:drawing>
          <wp:inline distT="0" distB="0" distL="0" distR="0" wp14:anchorId="6017B1AA" wp14:editId="0807B581">
            <wp:extent cx="2247900" cy="419100"/>
            <wp:effectExtent l="0" t="0" r="0" b="0"/>
            <wp:docPr id="3786974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902305" name=""/>
                    <pic:cNvPicPr/>
                  </pic:nvPicPr>
                  <pic:blipFill>
                    <a:blip r:embed="rId10"/>
                    <a:stretch>
                      <a:fillRect/>
                    </a:stretch>
                  </pic:blipFill>
                  <pic:spPr>
                    <a:xfrm>
                      <a:off x="0" y="0"/>
                      <a:ext cx="2247900" cy="419100"/>
                    </a:xfrm>
                    <a:prstGeom prst="rect">
                      <a:avLst/>
                    </a:prstGeom>
                  </pic:spPr>
                </pic:pic>
              </a:graphicData>
            </a:graphic>
          </wp:inline>
        </w:drawing>
      </w:r>
    </w:p>
    <w:p w14:paraId="1737D83D" w14:textId="77777777" w:rsidR="008901BB" w:rsidRPr="00C028F0" w:rsidRDefault="008901BB" w:rsidP="00DF0AB0">
      <w:pPr>
        <w:spacing w:after="0" w:line="240" w:lineRule="auto"/>
        <w:jc w:val="both"/>
        <w:rPr>
          <w:rFonts w:ascii="Arial" w:hAnsi="Arial" w:cs="Arial"/>
        </w:rPr>
      </w:pPr>
    </w:p>
    <w:p w14:paraId="546F478B" w14:textId="77777777" w:rsidR="008901BB" w:rsidRPr="00C028F0" w:rsidRDefault="008901BB" w:rsidP="00DF0AB0">
      <w:pPr>
        <w:spacing w:after="0" w:line="240" w:lineRule="auto"/>
        <w:jc w:val="both"/>
        <w:rPr>
          <w:rFonts w:ascii="Arial" w:hAnsi="Arial" w:cs="Arial"/>
        </w:rPr>
      </w:pPr>
    </w:p>
    <w:p w14:paraId="4C187FDA" w14:textId="761518DA" w:rsidR="008901BB" w:rsidRPr="00C028F0" w:rsidRDefault="008901BB" w:rsidP="00DF0AB0">
      <w:pPr>
        <w:spacing w:after="0" w:line="240" w:lineRule="auto"/>
        <w:jc w:val="center"/>
        <w:rPr>
          <w:rFonts w:ascii="Arial" w:hAnsi="Arial" w:cs="Arial"/>
        </w:rPr>
      </w:pPr>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00DF0AB0" w:rsidRPr="00C028F0">
        <w:rPr>
          <w:rFonts w:ascii="Arial" w:hAnsi="Arial" w:cs="Arial"/>
          <w:noProof/>
        </w:rPr>
        <w:t>7</w:t>
      </w:r>
      <w:r w:rsidRPr="00C028F0">
        <w:rPr>
          <w:rFonts w:ascii="Arial" w:hAnsi="Arial" w:cs="Arial"/>
        </w:rPr>
        <w:fldChar w:fldCharType="end"/>
      </w:r>
      <w:r w:rsidRPr="00C028F0">
        <w:rPr>
          <w:rFonts w:ascii="Arial" w:hAnsi="Arial" w:cs="Arial"/>
        </w:rPr>
        <w:t>. Velocidades de impulsión para diferentes diámetros. Caudal 50%</w:t>
      </w:r>
    </w:p>
    <w:p w14:paraId="62EDBEA9" w14:textId="5606EAB6" w:rsidR="008901BB" w:rsidRPr="00C028F0" w:rsidRDefault="008901BB" w:rsidP="00DF0AB0">
      <w:pPr>
        <w:spacing w:after="0" w:line="240" w:lineRule="auto"/>
        <w:jc w:val="center"/>
        <w:rPr>
          <w:rFonts w:ascii="Arial" w:hAnsi="Arial" w:cs="Arial"/>
        </w:rPr>
      </w:pPr>
      <w:r w:rsidRPr="00C028F0">
        <w:rPr>
          <w:rFonts w:ascii="Arial" w:hAnsi="Arial" w:cs="Arial"/>
        </w:rPr>
        <w:t>(</w:t>
      </w:r>
      <w:r w:rsidR="000E5181" w:rsidRPr="00C028F0">
        <w:rPr>
          <w:rFonts w:ascii="Arial" w:hAnsi="Arial" w:cs="Arial"/>
        </w:rPr>
        <w:t>30</w:t>
      </w:r>
      <w:r w:rsidRPr="00C028F0">
        <w:rPr>
          <w:rFonts w:ascii="Arial" w:hAnsi="Arial" w:cs="Arial"/>
        </w:rPr>
        <w:t xml:space="preserve"> L/s - Una Motobomba)</w:t>
      </w:r>
    </w:p>
    <w:tbl>
      <w:tblPr>
        <w:tblW w:w="5000" w:type="pct"/>
        <w:tblCellMar>
          <w:left w:w="70" w:type="dxa"/>
          <w:right w:w="70" w:type="dxa"/>
        </w:tblCellMar>
        <w:tblLook w:val="04A0" w:firstRow="1" w:lastRow="0" w:firstColumn="1" w:lastColumn="0" w:noHBand="0" w:noVBand="1"/>
      </w:tblPr>
      <w:tblGrid>
        <w:gridCol w:w="1299"/>
        <w:gridCol w:w="846"/>
        <w:gridCol w:w="721"/>
        <w:gridCol w:w="846"/>
        <w:gridCol w:w="721"/>
        <w:gridCol w:w="917"/>
        <w:gridCol w:w="650"/>
        <w:gridCol w:w="828"/>
        <w:gridCol w:w="586"/>
        <w:gridCol w:w="828"/>
        <w:gridCol w:w="586"/>
      </w:tblGrid>
      <w:tr w:rsidR="008901BB" w:rsidRPr="006A1675" w14:paraId="5047BBEC" w14:textId="77777777" w:rsidTr="000E5181">
        <w:trPr>
          <w:trHeight w:val="345"/>
        </w:trPr>
        <w:tc>
          <w:tcPr>
            <w:tcW w:w="736" w:type="pct"/>
            <w:tcBorders>
              <w:top w:val="single" w:sz="4" w:space="0" w:color="auto"/>
              <w:left w:val="single" w:sz="4" w:space="0" w:color="auto"/>
              <w:bottom w:val="single" w:sz="4" w:space="0" w:color="auto"/>
              <w:right w:val="single" w:sz="4" w:space="0" w:color="auto"/>
            </w:tcBorders>
            <w:vAlign w:val="center"/>
            <w:hideMark/>
          </w:tcPr>
          <w:p w14:paraId="55B84BE2" w14:textId="77777777" w:rsidR="008901BB" w:rsidRPr="006A1675" w:rsidRDefault="008901BB"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PARAMETRO</w:t>
            </w:r>
          </w:p>
        </w:tc>
        <w:tc>
          <w:tcPr>
            <w:tcW w:w="888" w:type="pct"/>
            <w:gridSpan w:val="2"/>
            <w:tcBorders>
              <w:top w:val="single" w:sz="4" w:space="0" w:color="auto"/>
              <w:left w:val="nil"/>
              <w:bottom w:val="single" w:sz="4" w:space="0" w:color="auto"/>
              <w:right w:val="single" w:sz="4" w:space="0" w:color="auto"/>
            </w:tcBorders>
            <w:shd w:val="clear" w:color="000000" w:fill="FFCC99"/>
            <w:noWrap/>
            <w:vAlign w:val="center"/>
            <w:hideMark/>
          </w:tcPr>
          <w:p w14:paraId="1A440BEC" w14:textId="77777777" w:rsidR="008901BB" w:rsidRPr="006A1675" w:rsidRDefault="008901BB"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 xml:space="preserve">ALTERNATIVA 1 </w:t>
            </w:r>
          </w:p>
        </w:tc>
        <w:tc>
          <w:tcPr>
            <w:tcW w:w="888" w:type="pct"/>
            <w:gridSpan w:val="2"/>
            <w:tcBorders>
              <w:top w:val="single" w:sz="4" w:space="0" w:color="auto"/>
              <w:left w:val="nil"/>
              <w:bottom w:val="single" w:sz="4" w:space="0" w:color="auto"/>
              <w:right w:val="single" w:sz="4" w:space="0" w:color="auto"/>
            </w:tcBorders>
            <w:shd w:val="clear" w:color="000000" w:fill="FFFF99"/>
            <w:noWrap/>
            <w:vAlign w:val="center"/>
            <w:hideMark/>
          </w:tcPr>
          <w:p w14:paraId="3F8A2903" w14:textId="77777777" w:rsidR="008901BB" w:rsidRPr="006A1675" w:rsidRDefault="008901BB"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2</w:t>
            </w:r>
          </w:p>
        </w:tc>
        <w:tc>
          <w:tcPr>
            <w:tcW w:w="888" w:type="pct"/>
            <w:gridSpan w:val="2"/>
            <w:tcBorders>
              <w:top w:val="single" w:sz="4" w:space="0" w:color="auto"/>
              <w:left w:val="nil"/>
              <w:bottom w:val="single" w:sz="4" w:space="0" w:color="auto"/>
              <w:right w:val="single" w:sz="4" w:space="0" w:color="auto"/>
            </w:tcBorders>
            <w:shd w:val="clear" w:color="000000" w:fill="CCFFCC"/>
            <w:noWrap/>
            <w:vAlign w:val="center"/>
            <w:hideMark/>
          </w:tcPr>
          <w:p w14:paraId="32542E7C" w14:textId="77777777" w:rsidR="008901BB" w:rsidRPr="006A1675" w:rsidRDefault="008901BB"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3</w:t>
            </w:r>
          </w:p>
        </w:tc>
        <w:tc>
          <w:tcPr>
            <w:tcW w:w="801" w:type="pct"/>
            <w:gridSpan w:val="2"/>
            <w:tcBorders>
              <w:top w:val="single" w:sz="4" w:space="0" w:color="auto"/>
              <w:left w:val="nil"/>
              <w:bottom w:val="single" w:sz="4" w:space="0" w:color="auto"/>
              <w:right w:val="single" w:sz="4" w:space="0" w:color="auto"/>
            </w:tcBorders>
            <w:shd w:val="clear" w:color="000000" w:fill="B8CCE4"/>
            <w:vAlign w:val="center"/>
            <w:hideMark/>
          </w:tcPr>
          <w:p w14:paraId="62880F14" w14:textId="77777777" w:rsidR="008901BB" w:rsidRPr="006A1675" w:rsidRDefault="008901BB"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4</w:t>
            </w:r>
          </w:p>
        </w:tc>
        <w:tc>
          <w:tcPr>
            <w:tcW w:w="801" w:type="pct"/>
            <w:gridSpan w:val="2"/>
            <w:tcBorders>
              <w:top w:val="single" w:sz="4" w:space="0" w:color="auto"/>
              <w:left w:val="nil"/>
              <w:bottom w:val="single" w:sz="4" w:space="0" w:color="auto"/>
              <w:right w:val="single" w:sz="4" w:space="0" w:color="auto"/>
            </w:tcBorders>
            <w:shd w:val="clear" w:color="000000" w:fill="D8E4BC"/>
            <w:vAlign w:val="center"/>
            <w:hideMark/>
          </w:tcPr>
          <w:p w14:paraId="18B76FC6" w14:textId="77777777" w:rsidR="008901BB" w:rsidRPr="006A1675" w:rsidRDefault="008901BB"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5</w:t>
            </w:r>
          </w:p>
        </w:tc>
      </w:tr>
      <w:tr w:rsidR="000E5181" w:rsidRPr="00C028F0" w14:paraId="2D2EFDC8" w14:textId="77777777" w:rsidTr="000E5181">
        <w:trPr>
          <w:trHeight w:val="405"/>
        </w:trPr>
        <w:tc>
          <w:tcPr>
            <w:tcW w:w="736" w:type="pct"/>
            <w:tcBorders>
              <w:top w:val="single" w:sz="4" w:space="0" w:color="auto"/>
              <w:left w:val="single" w:sz="4" w:space="0" w:color="auto"/>
              <w:bottom w:val="single" w:sz="4" w:space="0" w:color="auto"/>
              <w:right w:val="single" w:sz="4" w:space="0" w:color="auto"/>
            </w:tcBorders>
            <w:vAlign w:val="center"/>
            <w:hideMark/>
          </w:tcPr>
          <w:p w14:paraId="6B012107" w14:textId="77777777" w:rsidR="000E5181" w:rsidRPr="006A1675" w:rsidRDefault="000E5181"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Diámetro impulsión (nominal)</w:t>
            </w:r>
          </w:p>
        </w:tc>
        <w:tc>
          <w:tcPr>
            <w:tcW w:w="480" w:type="pct"/>
            <w:tcBorders>
              <w:top w:val="nil"/>
              <w:left w:val="nil"/>
              <w:bottom w:val="single" w:sz="4" w:space="0" w:color="auto"/>
              <w:right w:val="single" w:sz="4" w:space="0" w:color="auto"/>
            </w:tcBorders>
            <w:noWrap/>
            <w:vAlign w:val="center"/>
            <w:hideMark/>
          </w:tcPr>
          <w:p w14:paraId="255CF0A5" w14:textId="1610D902"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140</w:t>
            </w:r>
          </w:p>
        </w:tc>
        <w:tc>
          <w:tcPr>
            <w:tcW w:w="407" w:type="pct"/>
            <w:tcBorders>
              <w:top w:val="nil"/>
              <w:left w:val="nil"/>
              <w:bottom w:val="single" w:sz="4" w:space="0" w:color="auto"/>
              <w:right w:val="single" w:sz="4" w:space="0" w:color="auto"/>
            </w:tcBorders>
            <w:noWrap/>
            <w:vAlign w:val="center"/>
            <w:hideMark/>
          </w:tcPr>
          <w:p w14:paraId="7988C161" w14:textId="0B89EC09"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mm</w:t>
            </w:r>
          </w:p>
        </w:tc>
        <w:tc>
          <w:tcPr>
            <w:tcW w:w="480" w:type="pct"/>
            <w:tcBorders>
              <w:top w:val="nil"/>
              <w:left w:val="nil"/>
              <w:bottom w:val="single" w:sz="4" w:space="0" w:color="auto"/>
              <w:right w:val="single" w:sz="4" w:space="0" w:color="auto"/>
            </w:tcBorders>
            <w:noWrap/>
            <w:vAlign w:val="center"/>
            <w:hideMark/>
          </w:tcPr>
          <w:p w14:paraId="0E6FA578" w14:textId="7AAF0346"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160</w:t>
            </w:r>
          </w:p>
        </w:tc>
        <w:tc>
          <w:tcPr>
            <w:tcW w:w="407" w:type="pct"/>
            <w:tcBorders>
              <w:top w:val="nil"/>
              <w:left w:val="nil"/>
              <w:bottom w:val="single" w:sz="4" w:space="0" w:color="auto"/>
              <w:right w:val="single" w:sz="4" w:space="0" w:color="auto"/>
            </w:tcBorders>
            <w:noWrap/>
            <w:vAlign w:val="center"/>
            <w:hideMark/>
          </w:tcPr>
          <w:p w14:paraId="6C2BB08D" w14:textId="31D69F77"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mm</w:t>
            </w:r>
          </w:p>
        </w:tc>
        <w:tc>
          <w:tcPr>
            <w:tcW w:w="522" w:type="pct"/>
            <w:tcBorders>
              <w:top w:val="nil"/>
              <w:left w:val="nil"/>
              <w:bottom w:val="single" w:sz="4" w:space="0" w:color="auto"/>
              <w:right w:val="single" w:sz="4" w:space="0" w:color="auto"/>
            </w:tcBorders>
            <w:noWrap/>
            <w:vAlign w:val="center"/>
            <w:hideMark/>
          </w:tcPr>
          <w:p w14:paraId="632107C2" w14:textId="34C24001"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180</w:t>
            </w:r>
          </w:p>
        </w:tc>
        <w:tc>
          <w:tcPr>
            <w:tcW w:w="365" w:type="pct"/>
            <w:tcBorders>
              <w:top w:val="nil"/>
              <w:left w:val="nil"/>
              <w:bottom w:val="single" w:sz="4" w:space="0" w:color="auto"/>
              <w:right w:val="single" w:sz="4" w:space="0" w:color="auto"/>
            </w:tcBorders>
            <w:noWrap/>
            <w:vAlign w:val="center"/>
            <w:hideMark/>
          </w:tcPr>
          <w:p w14:paraId="0533851B" w14:textId="6ECEE7E2"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mm</w:t>
            </w:r>
          </w:p>
        </w:tc>
        <w:tc>
          <w:tcPr>
            <w:tcW w:w="471" w:type="pct"/>
            <w:tcBorders>
              <w:top w:val="nil"/>
              <w:left w:val="nil"/>
              <w:bottom w:val="single" w:sz="4" w:space="0" w:color="auto"/>
              <w:right w:val="single" w:sz="4" w:space="0" w:color="auto"/>
            </w:tcBorders>
            <w:noWrap/>
            <w:vAlign w:val="center"/>
            <w:hideMark/>
          </w:tcPr>
          <w:p w14:paraId="2486184E" w14:textId="09EC28D8"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200</w:t>
            </w:r>
          </w:p>
        </w:tc>
        <w:tc>
          <w:tcPr>
            <w:tcW w:w="330" w:type="pct"/>
            <w:tcBorders>
              <w:top w:val="nil"/>
              <w:left w:val="nil"/>
              <w:bottom w:val="single" w:sz="4" w:space="0" w:color="auto"/>
              <w:right w:val="single" w:sz="4" w:space="0" w:color="auto"/>
            </w:tcBorders>
            <w:noWrap/>
            <w:vAlign w:val="center"/>
            <w:hideMark/>
          </w:tcPr>
          <w:p w14:paraId="475F245A" w14:textId="2596DB45"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mm</w:t>
            </w:r>
          </w:p>
        </w:tc>
        <w:tc>
          <w:tcPr>
            <w:tcW w:w="471" w:type="pct"/>
            <w:tcBorders>
              <w:top w:val="nil"/>
              <w:left w:val="nil"/>
              <w:bottom w:val="single" w:sz="4" w:space="0" w:color="auto"/>
              <w:right w:val="single" w:sz="4" w:space="0" w:color="auto"/>
            </w:tcBorders>
            <w:noWrap/>
            <w:vAlign w:val="center"/>
            <w:hideMark/>
          </w:tcPr>
          <w:p w14:paraId="28027D7E" w14:textId="2AF9E32C"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225</w:t>
            </w:r>
          </w:p>
        </w:tc>
        <w:tc>
          <w:tcPr>
            <w:tcW w:w="330" w:type="pct"/>
            <w:tcBorders>
              <w:top w:val="nil"/>
              <w:left w:val="nil"/>
              <w:bottom w:val="single" w:sz="4" w:space="0" w:color="auto"/>
              <w:right w:val="single" w:sz="4" w:space="0" w:color="auto"/>
            </w:tcBorders>
            <w:noWrap/>
            <w:vAlign w:val="center"/>
            <w:hideMark/>
          </w:tcPr>
          <w:p w14:paraId="02951ABA" w14:textId="68C77B1C"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mm</w:t>
            </w:r>
          </w:p>
        </w:tc>
      </w:tr>
      <w:tr w:rsidR="000E5181" w:rsidRPr="00C028F0" w14:paraId="5A383BE9" w14:textId="77777777" w:rsidTr="000E5181">
        <w:trPr>
          <w:trHeight w:val="375"/>
        </w:trPr>
        <w:tc>
          <w:tcPr>
            <w:tcW w:w="736" w:type="pct"/>
            <w:tcBorders>
              <w:top w:val="single" w:sz="4" w:space="0" w:color="auto"/>
              <w:left w:val="single" w:sz="4" w:space="0" w:color="auto"/>
              <w:bottom w:val="single" w:sz="4" w:space="0" w:color="auto"/>
              <w:right w:val="single" w:sz="4" w:space="0" w:color="auto"/>
            </w:tcBorders>
            <w:vAlign w:val="center"/>
            <w:hideMark/>
          </w:tcPr>
          <w:p w14:paraId="7ECA9B93" w14:textId="77777777" w:rsidR="000E5181" w:rsidRPr="006A1675" w:rsidRDefault="000E5181"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Diámetro (interior)</w:t>
            </w:r>
          </w:p>
        </w:tc>
        <w:tc>
          <w:tcPr>
            <w:tcW w:w="480" w:type="pct"/>
            <w:tcBorders>
              <w:top w:val="nil"/>
              <w:left w:val="nil"/>
              <w:bottom w:val="single" w:sz="4" w:space="0" w:color="auto"/>
              <w:right w:val="single" w:sz="4" w:space="0" w:color="auto"/>
            </w:tcBorders>
            <w:noWrap/>
            <w:vAlign w:val="center"/>
            <w:hideMark/>
          </w:tcPr>
          <w:p w14:paraId="3DBF56E8" w14:textId="4C8B592D"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123.40</w:t>
            </w:r>
          </w:p>
        </w:tc>
        <w:tc>
          <w:tcPr>
            <w:tcW w:w="407" w:type="pct"/>
            <w:tcBorders>
              <w:top w:val="nil"/>
              <w:left w:val="nil"/>
              <w:bottom w:val="single" w:sz="4" w:space="0" w:color="auto"/>
              <w:right w:val="single" w:sz="4" w:space="0" w:color="auto"/>
            </w:tcBorders>
            <w:noWrap/>
            <w:vAlign w:val="center"/>
            <w:hideMark/>
          </w:tcPr>
          <w:p w14:paraId="7075C989" w14:textId="3CC02683"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mm</w:t>
            </w:r>
          </w:p>
        </w:tc>
        <w:tc>
          <w:tcPr>
            <w:tcW w:w="480" w:type="pct"/>
            <w:tcBorders>
              <w:top w:val="nil"/>
              <w:left w:val="nil"/>
              <w:bottom w:val="single" w:sz="4" w:space="0" w:color="auto"/>
              <w:right w:val="single" w:sz="4" w:space="0" w:color="auto"/>
            </w:tcBorders>
            <w:noWrap/>
            <w:vAlign w:val="center"/>
            <w:hideMark/>
          </w:tcPr>
          <w:p w14:paraId="71C18301" w14:textId="315FAF67"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141.00</w:t>
            </w:r>
          </w:p>
        </w:tc>
        <w:tc>
          <w:tcPr>
            <w:tcW w:w="407" w:type="pct"/>
            <w:tcBorders>
              <w:top w:val="nil"/>
              <w:left w:val="nil"/>
              <w:bottom w:val="single" w:sz="4" w:space="0" w:color="auto"/>
              <w:right w:val="single" w:sz="4" w:space="0" w:color="auto"/>
            </w:tcBorders>
            <w:noWrap/>
            <w:vAlign w:val="center"/>
            <w:hideMark/>
          </w:tcPr>
          <w:p w14:paraId="27CBAF7B" w14:textId="1C846FD2"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mm</w:t>
            </w:r>
          </w:p>
        </w:tc>
        <w:tc>
          <w:tcPr>
            <w:tcW w:w="522" w:type="pct"/>
            <w:tcBorders>
              <w:top w:val="nil"/>
              <w:left w:val="nil"/>
              <w:bottom w:val="single" w:sz="4" w:space="0" w:color="auto"/>
              <w:right w:val="single" w:sz="4" w:space="0" w:color="auto"/>
            </w:tcBorders>
            <w:noWrap/>
            <w:vAlign w:val="center"/>
            <w:hideMark/>
          </w:tcPr>
          <w:p w14:paraId="4C17CDBC" w14:textId="05774081"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158.60</w:t>
            </w:r>
          </w:p>
        </w:tc>
        <w:tc>
          <w:tcPr>
            <w:tcW w:w="365" w:type="pct"/>
            <w:tcBorders>
              <w:top w:val="nil"/>
              <w:left w:val="nil"/>
              <w:bottom w:val="single" w:sz="4" w:space="0" w:color="auto"/>
              <w:right w:val="single" w:sz="4" w:space="0" w:color="auto"/>
            </w:tcBorders>
            <w:noWrap/>
            <w:vAlign w:val="center"/>
            <w:hideMark/>
          </w:tcPr>
          <w:p w14:paraId="483C8D26" w14:textId="4E210882"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mm</w:t>
            </w:r>
          </w:p>
        </w:tc>
        <w:tc>
          <w:tcPr>
            <w:tcW w:w="471" w:type="pct"/>
            <w:tcBorders>
              <w:top w:val="nil"/>
              <w:left w:val="nil"/>
              <w:bottom w:val="single" w:sz="4" w:space="0" w:color="auto"/>
              <w:right w:val="single" w:sz="4" w:space="0" w:color="auto"/>
            </w:tcBorders>
            <w:noWrap/>
            <w:vAlign w:val="center"/>
            <w:hideMark/>
          </w:tcPr>
          <w:p w14:paraId="55FFBB34" w14:textId="73D67745"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176.20</w:t>
            </w:r>
          </w:p>
        </w:tc>
        <w:tc>
          <w:tcPr>
            <w:tcW w:w="330" w:type="pct"/>
            <w:tcBorders>
              <w:top w:val="nil"/>
              <w:left w:val="nil"/>
              <w:bottom w:val="single" w:sz="4" w:space="0" w:color="auto"/>
              <w:right w:val="single" w:sz="4" w:space="0" w:color="auto"/>
            </w:tcBorders>
            <w:noWrap/>
            <w:vAlign w:val="center"/>
            <w:hideMark/>
          </w:tcPr>
          <w:p w14:paraId="4EBD8FE8" w14:textId="799AEB54"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mm</w:t>
            </w:r>
          </w:p>
        </w:tc>
        <w:tc>
          <w:tcPr>
            <w:tcW w:w="471" w:type="pct"/>
            <w:tcBorders>
              <w:top w:val="nil"/>
              <w:left w:val="nil"/>
              <w:bottom w:val="single" w:sz="4" w:space="0" w:color="auto"/>
              <w:right w:val="single" w:sz="4" w:space="0" w:color="auto"/>
            </w:tcBorders>
            <w:noWrap/>
            <w:vAlign w:val="center"/>
            <w:hideMark/>
          </w:tcPr>
          <w:p w14:paraId="5946A533" w14:textId="6CDC9C8E"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198.20</w:t>
            </w:r>
          </w:p>
        </w:tc>
        <w:tc>
          <w:tcPr>
            <w:tcW w:w="330" w:type="pct"/>
            <w:tcBorders>
              <w:top w:val="nil"/>
              <w:left w:val="nil"/>
              <w:bottom w:val="single" w:sz="4" w:space="0" w:color="auto"/>
              <w:right w:val="single" w:sz="4" w:space="0" w:color="auto"/>
            </w:tcBorders>
            <w:noWrap/>
            <w:vAlign w:val="center"/>
            <w:hideMark/>
          </w:tcPr>
          <w:p w14:paraId="063C8147" w14:textId="45E5283C"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mm</w:t>
            </w:r>
          </w:p>
        </w:tc>
      </w:tr>
      <w:tr w:rsidR="000E5181" w:rsidRPr="00C028F0" w14:paraId="5921E7F2" w14:textId="77777777" w:rsidTr="000E5181">
        <w:trPr>
          <w:trHeight w:val="345"/>
        </w:trPr>
        <w:tc>
          <w:tcPr>
            <w:tcW w:w="736" w:type="pct"/>
            <w:tcBorders>
              <w:top w:val="single" w:sz="4" w:space="0" w:color="auto"/>
              <w:left w:val="single" w:sz="4" w:space="0" w:color="auto"/>
              <w:bottom w:val="single" w:sz="4" w:space="0" w:color="auto"/>
              <w:right w:val="single" w:sz="4" w:space="0" w:color="auto"/>
            </w:tcBorders>
            <w:vAlign w:val="center"/>
            <w:hideMark/>
          </w:tcPr>
          <w:p w14:paraId="3A5F3F8C" w14:textId="77777777" w:rsidR="000E5181" w:rsidRPr="006A1675" w:rsidRDefault="000E5181"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Área de la tubería</w:t>
            </w:r>
          </w:p>
        </w:tc>
        <w:tc>
          <w:tcPr>
            <w:tcW w:w="480" w:type="pct"/>
            <w:tcBorders>
              <w:top w:val="nil"/>
              <w:left w:val="nil"/>
              <w:bottom w:val="single" w:sz="4" w:space="0" w:color="auto"/>
              <w:right w:val="single" w:sz="4" w:space="0" w:color="auto"/>
            </w:tcBorders>
            <w:noWrap/>
            <w:vAlign w:val="center"/>
            <w:hideMark/>
          </w:tcPr>
          <w:p w14:paraId="7315B8E5" w14:textId="18F6D06E"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0.012</w:t>
            </w:r>
          </w:p>
        </w:tc>
        <w:tc>
          <w:tcPr>
            <w:tcW w:w="407" w:type="pct"/>
            <w:tcBorders>
              <w:top w:val="nil"/>
              <w:left w:val="nil"/>
              <w:bottom w:val="single" w:sz="4" w:space="0" w:color="auto"/>
              <w:right w:val="single" w:sz="4" w:space="0" w:color="auto"/>
            </w:tcBorders>
            <w:noWrap/>
            <w:vAlign w:val="center"/>
            <w:hideMark/>
          </w:tcPr>
          <w:p w14:paraId="23631DA2" w14:textId="4FA6D218" w:rsidR="000E5181" w:rsidRPr="006A1675" w:rsidRDefault="000E5181" w:rsidP="00DF0AB0">
            <w:pPr>
              <w:spacing w:after="0" w:line="240" w:lineRule="auto"/>
              <w:jc w:val="both"/>
              <w:rPr>
                <w:rFonts w:ascii="Arial" w:eastAsia="Times New Roman" w:hAnsi="Arial" w:cs="Arial"/>
                <w:kern w:val="0"/>
                <w:lang w:eastAsia="es-CO"/>
                <w14:ligatures w14:val="none"/>
              </w:rPr>
            </w:pPr>
          </w:p>
        </w:tc>
        <w:tc>
          <w:tcPr>
            <w:tcW w:w="480" w:type="pct"/>
            <w:tcBorders>
              <w:top w:val="nil"/>
              <w:left w:val="nil"/>
              <w:bottom w:val="single" w:sz="4" w:space="0" w:color="auto"/>
              <w:right w:val="single" w:sz="4" w:space="0" w:color="auto"/>
            </w:tcBorders>
            <w:noWrap/>
            <w:vAlign w:val="center"/>
            <w:hideMark/>
          </w:tcPr>
          <w:p w14:paraId="2C748DD2" w14:textId="459602E2"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0.016</w:t>
            </w:r>
          </w:p>
        </w:tc>
        <w:tc>
          <w:tcPr>
            <w:tcW w:w="407" w:type="pct"/>
            <w:tcBorders>
              <w:top w:val="nil"/>
              <w:left w:val="nil"/>
              <w:bottom w:val="single" w:sz="4" w:space="0" w:color="auto"/>
              <w:right w:val="single" w:sz="4" w:space="0" w:color="auto"/>
            </w:tcBorders>
            <w:noWrap/>
            <w:vAlign w:val="center"/>
            <w:hideMark/>
          </w:tcPr>
          <w:p w14:paraId="0E716D16" w14:textId="26F977B6" w:rsidR="000E5181" w:rsidRPr="006A1675" w:rsidRDefault="000E5181" w:rsidP="00DF0AB0">
            <w:pPr>
              <w:spacing w:after="0" w:line="240" w:lineRule="auto"/>
              <w:jc w:val="both"/>
              <w:rPr>
                <w:rFonts w:ascii="Arial" w:eastAsia="Times New Roman" w:hAnsi="Arial" w:cs="Arial"/>
                <w:kern w:val="0"/>
                <w:lang w:eastAsia="es-CO"/>
                <w14:ligatures w14:val="none"/>
              </w:rPr>
            </w:pPr>
          </w:p>
        </w:tc>
        <w:tc>
          <w:tcPr>
            <w:tcW w:w="522" w:type="pct"/>
            <w:tcBorders>
              <w:top w:val="nil"/>
              <w:left w:val="nil"/>
              <w:bottom w:val="single" w:sz="4" w:space="0" w:color="auto"/>
              <w:right w:val="single" w:sz="4" w:space="0" w:color="auto"/>
            </w:tcBorders>
            <w:noWrap/>
            <w:vAlign w:val="center"/>
            <w:hideMark/>
          </w:tcPr>
          <w:p w14:paraId="30729685" w14:textId="7BCAC9AD"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0.020</w:t>
            </w:r>
          </w:p>
        </w:tc>
        <w:tc>
          <w:tcPr>
            <w:tcW w:w="365" w:type="pct"/>
            <w:tcBorders>
              <w:top w:val="nil"/>
              <w:left w:val="nil"/>
              <w:bottom w:val="single" w:sz="4" w:space="0" w:color="auto"/>
              <w:right w:val="single" w:sz="4" w:space="0" w:color="auto"/>
            </w:tcBorders>
            <w:noWrap/>
            <w:vAlign w:val="center"/>
            <w:hideMark/>
          </w:tcPr>
          <w:p w14:paraId="370548A1" w14:textId="2DA7DCEC" w:rsidR="000E5181" w:rsidRPr="006A1675" w:rsidRDefault="000E5181" w:rsidP="00DF0AB0">
            <w:pPr>
              <w:spacing w:after="0" w:line="240" w:lineRule="auto"/>
              <w:jc w:val="both"/>
              <w:rPr>
                <w:rFonts w:ascii="Arial" w:eastAsia="Times New Roman" w:hAnsi="Arial" w:cs="Arial"/>
                <w:kern w:val="0"/>
                <w:lang w:eastAsia="es-CO"/>
                <w14:ligatures w14:val="none"/>
              </w:rPr>
            </w:pPr>
          </w:p>
        </w:tc>
        <w:tc>
          <w:tcPr>
            <w:tcW w:w="471" w:type="pct"/>
            <w:tcBorders>
              <w:top w:val="nil"/>
              <w:left w:val="nil"/>
              <w:bottom w:val="single" w:sz="4" w:space="0" w:color="auto"/>
              <w:right w:val="single" w:sz="4" w:space="0" w:color="auto"/>
            </w:tcBorders>
            <w:noWrap/>
            <w:vAlign w:val="center"/>
            <w:hideMark/>
          </w:tcPr>
          <w:p w14:paraId="60C019EF" w14:textId="0B8A6CCA"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0.024</w:t>
            </w:r>
          </w:p>
        </w:tc>
        <w:tc>
          <w:tcPr>
            <w:tcW w:w="330" w:type="pct"/>
            <w:tcBorders>
              <w:top w:val="nil"/>
              <w:left w:val="nil"/>
              <w:bottom w:val="single" w:sz="4" w:space="0" w:color="auto"/>
              <w:right w:val="single" w:sz="4" w:space="0" w:color="auto"/>
            </w:tcBorders>
            <w:noWrap/>
            <w:vAlign w:val="center"/>
            <w:hideMark/>
          </w:tcPr>
          <w:p w14:paraId="44AFD0AC" w14:textId="587C2E90" w:rsidR="000E5181" w:rsidRPr="006A1675" w:rsidRDefault="000E5181" w:rsidP="00DF0AB0">
            <w:pPr>
              <w:spacing w:after="0" w:line="240" w:lineRule="auto"/>
              <w:jc w:val="both"/>
              <w:rPr>
                <w:rFonts w:ascii="Arial" w:eastAsia="Times New Roman" w:hAnsi="Arial" w:cs="Arial"/>
                <w:kern w:val="0"/>
                <w:lang w:eastAsia="es-CO"/>
                <w14:ligatures w14:val="none"/>
              </w:rPr>
            </w:pPr>
          </w:p>
        </w:tc>
        <w:tc>
          <w:tcPr>
            <w:tcW w:w="471" w:type="pct"/>
            <w:tcBorders>
              <w:top w:val="nil"/>
              <w:left w:val="nil"/>
              <w:bottom w:val="single" w:sz="4" w:space="0" w:color="auto"/>
              <w:right w:val="single" w:sz="4" w:space="0" w:color="auto"/>
            </w:tcBorders>
            <w:noWrap/>
            <w:vAlign w:val="center"/>
            <w:hideMark/>
          </w:tcPr>
          <w:p w14:paraId="27E53113" w14:textId="0F69BACC"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0.031</w:t>
            </w:r>
          </w:p>
        </w:tc>
        <w:tc>
          <w:tcPr>
            <w:tcW w:w="330" w:type="pct"/>
            <w:tcBorders>
              <w:top w:val="nil"/>
              <w:left w:val="nil"/>
              <w:bottom w:val="single" w:sz="4" w:space="0" w:color="auto"/>
              <w:right w:val="single" w:sz="4" w:space="0" w:color="auto"/>
            </w:tcBorders>
            <w:noWrap/>
            <w:vAlign w:val="center"/>
            <w:hideMark/>
          </w:tcPr>
          <w:p w14:paraId="1E987089" w14:textId="662FD2DD" w:rsidR="000E5181" w:rsidRPr="006A1675" w:rsidRDefault="000E5181" w:rsidP="00DF0AB0">
            <w:pPr>
              <w:spacing w:after="0" w:line="240" w:lineRule="auto"/>
              <w:jc w:val="both"/>
              <w:rPr>
                <w:rFonts w:ascii="Arial" w:eastAsia="Times New Roman" w:hAnsi="Arial" w:cs="Arial"/>
                <w:kern w:val="0"/>
                <w:lang w:eastAsia="es-CO"/>
                <w14:ligatures w14:val="none"/>
              </w:rPr>
            </w:pPr>
          </w:p>
        </w:tc>
      </w:tr>
      <w:tr w:rsidR="000E5181" w:rsidRPr="00C028F0" w14:paraId="38D2B294" w14:textId="77777777" w:rsidTr="000E5181">
        <w:trPr>
          <w:trHeight w:val="405"/>
        </w:trPr>
        <w:tc>
          <w:tcPr>
            <w:tcW w:w="736" w:type="pct"/>
            <w:tcBorders>
              <w:top w:val="single" w:sz="4" w:space="0" w:color="auto"/>
              <w:left w:val="single" w:sz="4" w:space="0" w:color="auto"/>
              <w:bottom w:val="single" w:sz="4" w:space="0" w:color="auto"/>
              <w:right w:val="single" w:sz="4" w:space="0" w:color="auto"/>
            </w:tcBorders>
            <w:vAlign w:val="center"/>
            <w:hideMark/>
          </w:tcPr>
          <w:p w14:paraId="04CC2741" w14:textId="77777777" w:rsidR="000E5181" w:rsidRPr="006A1675" w:rsidRDefault="000E5181"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Velocidad de Impulsión</w:t>
            </w:r>
          </w:p>
        </w:tc>
        <w:tc>
          <w:tcPr>
            <w:tcW w:w="480" w:type="pct"/>
            <w:tcBorders>
              <w:top w:val="nil"/>
              <w:left w:val="nil"/>
              <w:bottom w:val="single" w:sz="4" w:space="0" w:color="auto"/>
              <w:right w:val="single" w:sz="4" w:space="0" w:color="auto"/>
            </w:tcBorders>
            <w:noWrap/>
            <w:vAlign w:val="center"/>
            <w:hideMark/>
          </w:tcPr>
          <w:p w14:paraId="270A9127" w14:textId="0724808A"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2.51</w:t>
            </w:r>
          </w:p>
        </w:tc>
        <w:tc>
          <w:tcPr>
            <w:tcW w:w="407" w:type="pct"/>
            <w:tcBorders>
              <w:top w:val="nil"/>
              <w:left w:val="nil"/>
              <w:bottom w:val="single" w:sz="4" w:space="0" w:color="auto"/>
              <w:right w:val="single" w:sz="4" w:space="0" w:color="auto"/>
            </w:tcBorders>
            <w:noWrap/>
            <w:vAlign w:val="center"/>
            <w:hideMark/>
          </w:tcPr>
          <w:p w14:paraId="5B6F42E8" w14:textId="794BA9E9"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m/s</w:t>
            </w:r>
          </w:p>
        </w:tc>
        <w:tc>
          <w:tcPr>
            <w:tcW w:w="480" w:type="pct"/>
            <w:tcBorders>
              <w:top w:val="nil"/>
              <w:left w:val="nil"/>
              <w:bottom w:val="single" w:sz="4" w:space="0" w:color="auto"/>
              <w:right w:val="single" w:sz="4" w:space="0" w:color="auto"/>
            </w:tcBorders>
            <w:noWrap/>
            <w:vAlign w:val="center"/>
            <w:hideMark/>
          </w:tcPr>
          <w:p w14:paraId="5666B1E5" w14:textId="447BAC3D"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1.92</w:t>
            </w:r>
          </w:p>
        </w:tc>
        <w:tc>
          <w:tcPr>
            <w:tcW w:w="407" w:type="pct"/>
            <w:tcBorders>
              <w:top w:val="nil"/>
              <w:left w:val="nil"/>
              <w:bottom w:val="single" w:sz="4" w:space="0" w:color="auto"/>
              <w:right w:val="single" w:sz="4" w:space="0" w:color="auto"/>
            </w:tcBorders>
            <w:noWrap/>
            <w:vAlign w:val="center"/>
            <w:hideMark/>
          </w:tcPr>
          <w:p w14:paraId="3CC38272" w14:textId="1C97C664"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m/s</w:t>
            </w:r>
          </w:p>
        </w:tc>
        <w:tc>
          <w:tcPr>
            <w:tcW w:w="522" w:type="pct"/>
            <w:tcBorders>
              <w:top w:val="nil"/>
              <w:left w:val="nil"/>
              <w:bottom w:val="single" w:sz="4" w:space="0" w:color="auto"/>
              <w:right w:val="single" w:sz="4" w:space="0" w:color="auto"/>
            </w:tcBorders>
            <w:noWrap/>
            <w:vAlign w:val="center"/>
            <w:hideMark/>
          </w:tcPr>
          <w:p w14:paraId="33702A9A" w14:textId="4BF40957"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1.52</w:t>
            </w:r>
          </w:p>
        </w:tc>
        <w:tc>
          <w:tcPr>
            <w:tcW w:w="365" w:type="pct"/>
            <w:tcBorders>
              <w:top w:val="nil"/>
              <w:left w:val="nil"/>
              <w:bottom w:val="single" w:sz="4" w:space="0" w:color="auto"/>
              <w:right w:val="single" w:sz="4" w:space="0" w:color="auto"/>
            </w:tcBorders>
            <w:noWrap/>
            <w:vAlign w:val="center"/>
            <w:hideMark/>
          </w:tcPr>
          <w:p w14:paraId="711F31F4" w14:textId="52B069F8"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m/s</w:t>
            </w:r>
          </w:p>
        </w:tc>
        <w:tc>
          <w:tcPr>
            <w:tcW w:w="471" w:type="pct"/>
            <w:tcBorders>
              <w:top w:val="nil"/>
              <w:left w:val="nil"/>
              <w:bottom w:val="single" w:sz="4" w:space="0" w:color="auto"/>
              <w:right w:val="single" w:sz="4" w:space="0" w:color="auto"/>
            </w:tcBorders>
            <w:noWrap/>
            <w:vAlign w:val="center"/>
            <w:hideMark/>
          </w:tcPr>
          <w:p w14:paraId="54CC5FF1" w14:textId="6AC0DFE4"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1.23</w:t>
            </w:r>
          </w:p>
        </w:tc>
        <w:tc>
          <w:tcPr>
            <w:tcW w:w="330" w:type="pct"/>
            <w:tcBorders>
              <w:top w:val="nil"/>
              <w:left w:val="nil"/>
              <w:bottom w:val="single" w:sz="4" w:space="0" w:color="auto"/>
              <w:right w:val="single" w:sz="4" w:space="0" w:color="auto"/>
            </w:tcBorders>
            <w:noWrap/>
            <w:vAlign w:val="center"/>
            <w:hideMark/>
          </w:tcPr>
          <w:p w14:paraId="3F897598" w14:textId="0DED70E6"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m/s</w:t>
            </w:r>
          </w:p>
        </w:tc>
        <w:tc>
          <w:tcPr>
            <w:tcW w:w="471" w:type="pct"/>
            <w:tcBorders>
              <w:top w:val="nil"/>
              <w:left w:val="nil"/>
              <w:bottom w:val="single" w:sz="4" w:space="0" w:color="auto"/>
              <w:right w:val="single" w:sz="4" w:space="0" w:color="auto"/>
            </w:tcBorders>
            <w:noWrap/>
            <w:vAlign w:val="center"/>
            <w:hideMark/>
          </w:tcPr>
          <w:p w14:paraId="17712848" w14:textId="474ACC98"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0.97</w:t>
            </w:r>
          </w:p>
        </w:tc>
        <w:tc>
          <w:tcPr>
            <w:tcW w:w="330" w:type="pct"/>
            <w:tcBorders>
              <w:top w:val="nil"/>
              <w:left w:val="nil"/>
              <w:bottom w:val="single" w:sz="4" w:space="0" w:color="auto"/>
              <w:right w:val="single" w:sz="4" w:space="0" w:color="auto"/>
            </w:tcBorders>
            <w:noWrap/>
            <w:vAlign w:val="center"/>
            <w:hideMark/>
          </w:tcPr>
          <w:p w14:paraId="6B230062" w14:textId="2850ADB5" w:rsidR="000E5181" w:rsidRPr="006A1675" w:rsidRDefault="000E5181"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m/s</w:t>
            </w:r>
          </w:p>
        </w:tc>
      </w:tr>
    </w:tbl>
    <w:p w14:paraId="06199EBA" w14:textId="77777777" w:rsidR="008901BB" w:rsidRPr="00C028F0" w:rsidRDefault="008901BB" w:rsidP="00DF0AB0">
      <w:pPr>
        <w:spacing w:after="0" w:line="240" w:lineRule="auto"/>
        <w:jc w:val="both"/>
        <w:rPr>
          <w:rFonts w:ascii="Arial" w:eastAsia="Times New Roman" w:hAnsi="Arial" w:cs="Arial"/>
          <w:kern w:val="0"/>
          <w:lang w:eastAsia="es-CO"/>
          <w14:ligatures w14:val="none"/>
        </w:rPr>
      </w:pPr>
    </w:p>
    <w:p w14:paraId="1FEAF993" w14:textId="77777777" w:rsidR="008901BB" w:rsidRPr="00C028F0" w:rsidRDefault="008901BB" w:rsidP="00DF0AB0">
      <w:pPr>
        <w:spacing w:after="0" w:line="240" w:lineRule="auto"/>
        <w:jc w:val="center"/>
        <w:rPr>
          <w:rFonts w:ascii="Arial" w:hAnsi="Arial" w:cs="Arial"/>
        </w:rPr>
      </w:pPr>
      <w:r w:rsidRPr="00C028F0">
        <w:rPr>
          <w:rFonts w:ascii="Arial" w:hAnsi="Arial" w:cs="Arial"/>
        </w:rPr>
        <w:lastRenderedPageBreak/>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Pr="00C028F0">
        <w:rPr>
          <w:rFonts w:ascii="Arial" w:hAnsi="Arial" w:cs="Arial"/>
          <w:noProof/>
        </w:rPr>
        <w:t>8</w:t>
      </w:r>
      <w:r w:rsidRPr="00C028F0">
        <w:rPr>
          <w:rFonts w:ascii="Arial" w:hAnsi="Arial" w:cs="Arial"/>
        </w:rPr>
        <w:fldChar w:fldCharType="end"/>
      </w:r>
      <w:r w:rsidRPr="00C028F0">
        <w:rPr>
          <w:rFonts w:ascii="Arial" w:hAnsi="Arial" w:cs="Arial"/>
        </w:rPr>
        <w:t>. Velocidades de impulsión para diferentes diámetros. Caudal 100%</w:t>
      </w:r>
    </w:p>
    <w:p w14:paraId="14753221" w14:textId="026F9729" w:rsidR="008901BB" w:rsidRPr="00C028F0" w:rsidRDefault="008901BB" w:rsidP="00DF0AB0">
      <w:pPr>
        <w:spacing w:after="0" w:line="240" w:lineRule="auto"/>
        <w:jc w:val="center"/>
        <w:rPr>
          <w:rFonts w:ascii="Arial" w:hAnsi="Arial" w:cs="Arial"/>
        </w:rPr>
      </w:pPr>
      <w:r w:rsidRPr="00C028F0">
        <w:rPr>
          <w:rFonts w:ascii="Arial" w:hAnsi="Arial" w:cs="Arial"/>
        </w:rPr>
        <w:t>(</w:t>
      </w:r>
      <w:r w:rsidR="000E5181" w:rsidRPr="00C028F0">
        <w:rPr>
          <w:rFonts w:ascii="Arial" w:hAnsi="Arial" w:cs="Arial"/>
        </w:rPr>
        <w:t>60</w:t>
      </w:r>
      <w:r w:rsidRPr="00C028F0">
        <w:rPr>
          <w:rFonts w:ascii="Arial" w:hAnsi="Arial" w:cs="Arial"/>
        </w:rPr>
        <w:t xml:space="preserve"> L/s - Dos Motobomba)</w:t>
      </w:r>
    </w:p>
    <w:tbl>
      <w:tblPr>
        <w:tblW w:w="5000" w:type="pct"/>
        <w:tblCellMar>
          <w:left w:w="70" w:type="dxa"/>
          <w:right w:w="70" w:type="dxa"/>
        </w:tblCellMar>
        <w:tblLook w:val="04A0" w:firstRow="1" w:lastRow="0" w:firstColumn="1" w:lastColumn="0" w:noHBand="0" w:noVBand="1"/>
      </w:tblPr>
      <w:tblGrid>
        <w:gridCol w:w="1299"/>
        <w:gridCol w:w="848"/>
        <w:gridCol w:w="719"/>
        <w:gridCol w:w="846"/>
        <w:gridCol w:w="721"/>
        <w:gridCol w:w="917"/>
        <w:gridCol w:w="650"/>
        <w:gridCol w:w="826"/>
        <w:gridCol w:w="588"/>
        <w:gridCol w:w="826"/>
        <w:gridCol w:w="588"/>
      </w:tblGrid>
      <w:tr w:rsidR="000E5181" w:rsidRPr="00C028F0" w14:paraId="0096F535" w14:textId="77777777" w:rsidTr="000E5181">
        <w:trPr>
          <w:trHeight w:val="268"/>
        </w:trPr>
        <w:tc>
          <w:tcPr>
            <w:tcW w:w="736" w:type="pct"/>
            <w:tcBorders>
              <w:top w:val="single" w:sz="4" w:space="0" w:color="auto"/>
              <w:left w:val="single" w:sz="4" w:space="0" w:color="auto"/>
              <w:bottom w:val="single" w:sz="4" w:space="0" w:color="auto"/>
              <w:right w:val="single" w:sz="4" w:space="0" w:color="auto"/>
            </w:tcBorders>
            <w:vAlign w:val="center"/>
            <w:hideMark/>
          </w:tcPr>
          <w:p w14:paraId="6F10D887" w14:textId="77777777" w:rsidR="008901BB" w:rsidRPr="006A1675" w:rsidRDefault="008901BB"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PARAMETRO</w:t>
            </w:r>
          </w:p>
        </w:tc>
        <w:tc>
          <w:tcPr>
            <w:tcW w:w="888" w:type="pct"/>
            <w:gridSpan w:val="2"/>
            <w:tcBorders>
              <w:top w:val="single" w:sz="4" w:space="0" w:color="auto"/>
              <w:left w:val="nil"/>
              <w:bottom w:val="single" w:sz="4" w:space="0" w:color="auto"/>
              <w:right w:val="single" w:sz="4" w:space="0" w:color="auto"/>
            </w:tcBorders>
            <w:shd w:val="clear" w:color="000000" w:fill="FFCC99"/>
            <w:noWrap/>
            <w:vAlign w:val="center"/>
            <w:hideMark/>
          </w:tcPr>
          <w:p w14:paraId="744FAA40" w14:textId="77777777" w:rsidR="008901BB" w:rsidRPr="006A1675" w:rsidRDefault="008901BB"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 xml:space="preserve">ALTERNATIVA 1 </w:t>
            </w:r>
          </w:p>
        </w:tc>
        <w:tc>
          <w:tcPr>
            <w:tcW w:w="888" w:type="pct"/>
            <w:gridSpan w:val="2"/>
            <w:tcBorders>
              <w:top w:val="single" w:sz="4" w:space="0" w:color="auto"/>
              <w:left w:val="nil"/>
              <w:bottom w:val="single" w:sz="4" w:space="0" w:color="auto"/>
              <w:right w:val="single" w:sz="4" w:space="0" w:color="auto"/>
            </w:tcBorders>
            <w:shd w:val="clear" w:color="000000" w:fill="FFFF99"/>
            <w:noWrap/>
            <w:vAlign w:val="center"/>
            <w:hideMark/>
          </w:tcPr>
          <w:p w14:paraId="2F435927" w14:textId="77777777" w:rsidR="008901BB" w:rsidRPr="006A1675" w:rsidRDefault="008901BB"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2</w:t>
            </w:r>
          </w:p>
        </w:tc>
        <w:tc>
          <w:tcPr>
            <w:tcW w:w="888" w:type="pct"/>
            <w:gridSpan w:val="2"/>
            <w:tcBorders>
              <w:top w:val="single" w:sz="4" w:space="0" w:color="auto"/>
              <w:left w:val="nil"/>
              <w:bottom w:val="single" w:sz="4" w:space="0" w:color="auto"/>
              <w:right w:val="single" w:sz="4" w:space="0" w:color="auto"/>
            </w:tcBorders>
            <w:shd w:val="clear" w:color="000000" w:fill="CCFFCC"/>
            <w:noWrap/>
            <w:vAlign w:val="center"/>
            <w:hideMark/>
          </w:tcPr>
          <w:p w14:paraId="45C00968" w14:textId="77777777" w:rsidR="008901BB" w:rsidRPr="006A1675" w:rsidRDefault="008901BB"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3</w:t>
            </w:r>
          </w:p>
        </w:tc>
        <w:tc>
          <w:tcPr>
            <w:tcW w:w="801" w:type="pct"/>
            <w:gridSpan w:val="2"/>
            <w:tcBorders>
              <w:top w:val="single" w:sz="4" w:space="0" w:color="auto"/>
              <w:left w:val="nil"/>
              <w:bottom w:val="single" w:sz="4" w:space="0" w:color="auto"/>
              <w:right w:val="single" w:sz="4" w:space="0" w:color="auto"/>
            </w:tcBorders>
            <w:shd w:val="clear" w:color="000000" w:fill="B8CCE4"/>
            <w:vAlign w:val="center"/>
            <w:hideMark/>
          </w:tcPr>
          <w:p w14:paraId="7335A542" w14:textId="77777777" w:rsidR="008901BB" w:rsidRPr="006A1675" w:rsidRDefault="008901BB"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4</w:t>
            </w:r>
          </w:p>
        </w:tc>
        <w:tc>
          <w:tcPr>
            <w:tcW w:w="801" w:type="pct"/>
            <w:gridSpan w:val="2"/>
            <w:tcBorders>
              <w:top w:val="single" w:sz="4" w:space="0" w:color="auto"/>
              <w:left w:val="nil"/>
              <w:bottom w:val="single" w:sz="4" w:space="0" w:color="auto"/>
              <w:right w:val="single" w:sz="4" w:space="0" w:color="auto"/>
            </w:tcBorders>
            <w:shd w:val="clear" w:color="000000" w:fill="D8E4BC"/>
            <w:vAlign w:val="center"/>
            <w:hideMark/>
          </w:tcPr>
          <w:p w14:paraId="6C11C3F1" w14:textId="77777777" w:rsidR="008901BB" w:rsidRPr="006A1675" w:rsidRDefault="008901BB"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5</w:t>
            </w:r>
          </w:p>
        </w:tc>
      </w:tr>
      <w:tr w:rsidR="000E5181" w:rsidRPr="00C028F0" w14:paraId="7B174BA5" w14:textId="77777777" w:rsidTr="000E5181">
        <w:trPr>
          <w:trHeight w:val="132"/>
        </w:trPr>
        <w:tc>
          <w:tcPr>
            <w:tcW w:w="736" w:type="pct"/>
            <w:tcBorders>
              <w:top w:val="single" w:sz="4" w:space="0" w:color="auto"/>
              <w:left w:val="single" w:sz="4" w:space="0" w:color="auto"/>
              <w:bottom w:val="single" w:sz="4" w:space="0" w:color="auto"/>
              <w:right w:val="single" w:sz="4" w:space="0" w:color="auto"/>
            </w:tcBorders>
            <w:vAlign w:val="center"/>
            <w:hideMark/>
          </w:tcPr>
          <w:p w14:paraId="3A49A116" w14:textId="77777777" w:rsidR="000E5181" w:rsidRPr="006A1675" w:rsidRDefault="000E5181"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Diámetro impulsión (nominal)</w:t>
            </w:r>
          </w:p>
        </w:tc>
        <w:tc>
          <w:tcPr>
            <w:tcW w:w="481" w:type="pct"/>
            <w:tcBorders>
              <w:top w:val="nil"/>
              <w:left w:val="nil"/>
              <w:bottom w:val="single" w:sz="4" w:space="0" w:color="auto"/>
              <w:right w:val="single" w:sz="4" w:space="0" w:color="auto"/>
            </w:tcBorders>
            <w:noWrap/>
            <w:vAlign w:val="center"/>
            <w:hideMark/>
          </w:tcPr>
          <w:p w14:paraId="35B590A0" w14:textId="34E5E13D" w:rsidR="000E5181" w:rsidRPr="006A1675" w:rsidRDefault="000E5181" w:rsidP="00DF0AB0">
            <w:pPr>
              <w:spacing w:after="0" w:line="240" w:lineRule="auto"/>
              <w:jc w:val="both"/>
              <w:rPr>
                <w:rFonts w:ascii="Arial" w:hAnsi="Arial" w:cs="Arial"/>
              </w:rPr>
            </w:pPr>
            <w:r w:rsidRPr="00C028F0">
              <w:rPr>
                <w:rFonts w:ascii="Arial" w:hAnsi="Arial" w:cs="Arial"/>
              </w:rPr>
              <w:t>140</w:t>
            </w:r>
          </w:p>
        </w:tc>
        <w:tc>
          <w:tcPr>
            <w:tcW w:w="407" w:type="pct"/>
            <w:tcBorders>
              <w:top w:val="nil"/>
              <w:left w:val="nil"/>
              <w:bottom w:val="single" w:sz="4" w:space="0" w:color="auto"/>
              <w:right w:val="single" w:sz="4" w:space="0" w:color="auto"/>
            </w:tcBorders>
            <w:noWrap/>
            <w:vAlign w:val="center"/>
            <w:hideMark/>
          </w:tcPr>
          <w:p w14:paraId="117A21F2" w14:textId="556414A5" w:rsidR="000E5181" w:rsidRPr="006A1675" w:rsidRDefault="000E5181" w:rsidP="00DF0AB0">
            <w:pPr>
              <w:spacing w:after="0" w:line="240" w:lineRule="auto"/>
              <w:jc w:val="both"/>
              <w:rPr>
                <w:rFonts w:ascii="Arial" w:hAnsi="Arial" w:cs="Arial"/>
              </w:rPr>
            </w:pPr>
            <w:r w:rsidRPr="00C028F0">
              <w:rPr>
                <w:rFonts w:ascii="Arial" w:hAnsi="Arial" w:cs="Arial"/>
              </w:rPr>
              <w:t>mm</w:t>
            </w:r>
          </w:p>
        </w:tc>
        <w:tc>
          <w:tcPr>
            <w:tcW w:w="480" w:type="pct"/>
            <w:tcBorders>
              <w:top w:val="nil"/>
              <w:left w:val="nil"/>
              <w:bottom w:val="single" w:sz="4" w:space="0" w:color="auto"/>
              <w:right w:val="single" w:sz="4" w:space="0" w:color="auto"/>
            </w:tcBorders>
            <w:noWrap/>
            <w:vAlign w:val="center"/>
            <w:hideMark/>
          </w:tcPr>
          <w:p w14:paraId="1574EFE6" w14:textId="65FAE553" w:rsidR="000E5181" w:rsidRPr="006A1675" w:rsidRDefault="000E5181" w:rsidP="00DF0AB0">
            <w:pPr>
              <w:spacing w:after="0" w:line="240" w:lineRule="auto"/>
              <w:jc w:val="both"/>
              <w:rPr>
                <w:rFonts w:ascii="Arial" w:hAnsi="Arial" w:cs="Arial"/>
              </w:rPr>
            </w:pPr>
            <w:r w:rsidRPr="00C028F0">
              <w:rPr>
                <w:rFonts w:ascii="Arial" w:hAnsi="Arial" w:cs="Arial"/>
              </w:rPr>
              <w:t>160</w:t>
            </w:r>
          </w:p>
        </w:tc>
        <w:tc>
          <w:tcPr>
            <w:tcW w:w="407" w:type="pct"/>
            <w:tcBorders>
              <w:top w:val="nil"/>
              <w:left w:val="nil"/>
              <w:bottom w:val="single" w:sz="4" w:space="0" w:color="auto"/>
              <w:right w:val="single" w:sz="4" w:space="0" w:color="auto"/>
            </w:tcBorders>
            <w:noWrap/>
            <w:vAlign w:val="center"/>
            <w:hideMark/>
          </w:tcPr>
          <w:p w14:paraId="4223F9C2" w14:textId="61FB723F" w:rsidR="000E5181" w:rsidRPr="006A1675" w:rsidRDefault="000E5181" w:rsidP="00DF0AB0">
            <w:pPr>
              <w:spacing w:after="0" w:line="240" w:lineRule="auto"/>
              <w:jc w:val="both"/>
              <w:rPr>
                <w:rFonts w:ascii="Arial" w:hAnsi="Arial" w:cs="Arial"/>
              </w:rPr>
            </w:pPr>
            <w:r w:rsidRPr="00C028F0">
              <w:rPr>
                <w:rFonts w:ascii="Arial" w:hAnsi="Arial" w:cs="Arial"/>
              </w:rPr>
              <w:t>mm</w:t>
            </w:r>
          </w:p>
        </w:tc>
        <w:tc>
          <w:tcPr>
            <w:tcW w:w="522" w:type="pct"/>
            <w:tcBorders>
              <w:top w:val="nil"/>
              <w:left w:val="nil"/>
              <w:bottom w:val="single" w:sz="4" w:space="0" w:color="auto"/>
              <w:right w:val="single" w:sz="4" w:space="0" w:color="auto"/>
            </w:tcBorders>
            <w:noWrap/>
            <w:vAlign w:val="center"/>
            <w:hideMark/>
          </w:tcPr>
          <w:p w14:paraId="793171F2" w14:textId="633B3991" w:rsidR="000E5181" w:rsidRPr="006A1675" w:rsidRDefault="000E5181" w:rsidP="00DF0AB0">
            <w:pPr>
              <w:spacing w:after="0" w:line="240" w:lineRule="auto"/>
              <w:jc w:val="both"/>
              <w:rPr>
                <w:rFonts w:ascii="Arial" w:hAnsi="Arial" w:cs="Arial"/>
              </w:rPr>
            </w:pPr>
            <w:r w:rsidRPr="00C028F0">
              <w:rPr>
                <w:rFonts w:ascii="Arial" w:hAnsi="Arial" w:cs="Arial"/>
              </w:rPr>
              <w:t>180</w:t>
            </w:r>
          </w:p>
        </w:tc>
        <w:tc>
          <w:tcPr>
            <w:tcW w:w="365" w:type="pct"/>
            <w:tcBorders>
              <w:top w:val="nil"/>
              <w:left w:val="nil"/>
              <w:bottom w:val="single" w:sz="4" w:space="0" w:color="auto"/>
              <w:right w:val="single" w:sz="4" w:space="0" w:color="auto"/>
            </w:tcBorders>
            <w:noWrap/>
            <w:vAlign w:val="center"/>
            <w:hideMark/>
          </w:tcPr>
          <w:p w14:paraId="78ED5562" w14:textId="423D1EA0" w:rsidR="000E5181" w:rsidRPr="006A1675" w:rsidRDefault="000E5181" w:rsidP="00DF0AB0">
            <w:pPr>
              <w:spacing w:after="0" w:line="240" w:lineRule="auto"/>
              <w:jc w:val="both"/>
              <w:rPr>
                <w:rFonts w:ascii="Arial" w:hAnsi="Arial" w:cs="Arial"/>
              </w:rPr>
            </w:pPr>
            <w:r w:rsidRPr="00C028F0">
              <w:rPr>
                <w:rFonts w:ascii="Arial" w:hAnsi="Arial" w:cs="Arial"/>
              </w:rPr>
              <w:t>mm</w:t>
            </w:r>
          </w:p>
        </w:tc>
        <w:tc>
          <w:tcPr>
            <w:tcW w:w="470" w:type="pct"/>
            <w:tcBorders>
              <w:top w:val="nil"/>
              <w:left w:val="nil"/>
              <w:bottom w:val="single" w:sz="4" w:space="0" w:color="auto"/>
              <w:right w:val="single" w:sz="4" w:space="0" w:color="auto"/>
            </w:tcBorders>
            <w:noWrap/>
            <w:vAlign w:val="center"/>
            <w:hideMark/>
          </w:tcPr>
          <w:p w14:paraId="43F19633" w14:textId="71FB8AEB" w:rsidR="000E5181" w:rsidRPr="006A1675" w:rsidRDefault="000E5181" w:rsidP="00DF0AB0">
            <w:pPr>
              <w:spacing w:after="0" w:line="240" w:lineRule="auto"/>
              <w:jc w:val="both"/>
              <w:rPr>
                <w:rFonts w:ascii="Arial" w:hAnsi="Arial" w:cs="Arial"/>
              </w:rPr>
            </w:pPr>
            <w:r w:rsidRPr="00C028F0">
              <w:rPr>
                <w:rFonts w:ascii="Arial" w:hAnsi="Arial" w:cs="Arial"/>
              </w:rPr>
              <w:t>200</w:t>
            </w:r>
          </w:p>
        </w:tc>
        <w:tc>
          <w:tcPr>
            <w:tcW w:w="331" w:type="pct"/>
            <w:tcBorders>
              <w:top w:val="nil"/>
              <w:left w:val="nil"/>
              <w:bottom w:val="single" w:sz="4" w:space="0" w:color="auto"/>
              <w:right w:val="single" w:sz="4" w:space="0" w:color="auto"/>
            </w:tcBorders>
            <w:noWrap/>
            <w:vAlign w:val="center"/>
            <w:hideMark/>
          </w:tcPr>
          <w:p w14:paraId="261BF746" w14:textId="49D994B0" w:rsidR="000E5181" w:rsidRPr="006A1675" w:rsidRDefault="000E5181" w:rsidP="00DF0AB0">
            <w:pPr>
              <w:spacing w:after="0" w:line="240" w:lineRule="auto"/>
              <w:jc w:val="both"/>
              <w:rPr>
                <w:rFonts w:ascii="Arial" w:hAnsi="Arial" w:cs="Arial"/>
              </w:rPr>
            </w:pPr>
            <w:r w:rsidRPr="00C028F0">
              <w:rPr>
                <w:rFonts w:ascii="Arial" w:hAnsi="Arial" w:cs="Arial"/>
              </w:rPr>
              <w:t>mm</w:t>
            </w:r>
          </w:p>
        </w:tc>
        <w:tc>
          <w:tcPr>
            <w:tcW w:w="470" w:type="pct"/>
            <w:tcBorders>
              <w:top w:val="nil"/>
              <w:left w:val="nil"/>
              <w:bottom w:val="single" w:sz="4" w:space="0" w:color="auto"/>
              <w:right w:val="single" w:sz="4" w:space="0" w:color="auto"/>
            </w:tcBorders>
            <w:noWrap/>
            <w:vAlign w:val="center"/>
            <w:hideMark/>
          </w:tcPr>
          <w:p w14:paraId="19E9FC9E" w14:textId="5604E0F0" w:rsidR="000E5181" w:rsidRPr="006A1675" w:rsidRDefault="000E5181" w:rsidP="00DF0AB0">
            <w:pPr>
              <w:spacing w:after="0" w:line="240" w:lineRule="auto"/>
              <w:jc w:val="both"/>
              <w:rPr>
                <w:rFonts w:ascii="Arial" w:hAnsi="Arial" w:cs="Arial"/>
              </w:rPr>
            </w:pPr>
            <w:r w:rsidRPr="00C028F0">
              <w:rPr>
                <w:rFonts w:ascii="Arial" w:hAnsi="Arial" w:cs="Arial"/>
              </w:rPr>
              <w:t>200</w:t>
            </w:r>
          </w:p>
        </w:tc>
        <w:tc>
          <w:tcPr>
            <w:tcW w:w="331" w:type="pct"/>
            <w:tcBorders>
              <w:top w:val="nil"/>
              <w:left w:val="nil"/>
              <w:bottom w:val="single" w:sz="4" w:space="0" w:color="auto"/>
              <w:right w:val="single" w:sz="4" w:space="0" w:color="auto"/>
            </w:tcBorders>
            <w:noWrap/>
            <w:vAlign w:val="center"/>
            <w:hideMark/>
          </w:tcPr>
          <w:p w14:paraId="408CF81D" w14:textId="7E00CB57" w:rsidR="000E5181" w:rsidRPr="006A1675" w:rsidRDefault="000E5181" w:rsidP="00DF0AB0">
            <w:pPr>
              <w:spacing w:after="0" w:line="240" w:lineRule="auto"/>
              <w:jc w:val="both"/>
              <w:rPr>
                <w:rFonts w:ascii="Arial" w:hAnsi="Arial" w:cs="Arial"/>
              </w:rPr>
            </w:pPr>
            <w:r w:rsidRPr="00C028F0">
              <w:rPr>
                <w:rFonts w:ascii="Arial" w:hAnsi="Arial" w:cs="Arial"/>
              </w:rPr>
              <w:t>mm</w:t>
            </w:r>
          </w:p>
        </w:tc>
      </w:tr>
      <w:tr w:rsidR="000E5181" w:rsidRPr="00C028F0" w14:paraId="5314CDB1" w14:textId="77777777" w:rsidTr="000E5181">
        <w:trPr>
          <w:trHeight w:val="375"/>
        </w:trPr>
        <w:tc>
          <w:tcPr>
            <w:tcW w:w="736" w:type="pct"/>
            <w:tcBorders>
              <w:top w:val="single" w:sz="4" w:space="0" w:color="auto"/>
              <w:left w:val="single" w:sz="4" w:space="0" w:color="auto"/>
              <w:bottom w:val="single" w:sz="4" w:space="0" w:color="auto"/>
              <w:right w:val="single" w:sz="4" w:space="0" w:color="auto"/>
            </w:tcBorders>
            <w:vAlign w:val="center"/>
            <w:hideMark/>
          </w:tcPr>
          <w:p w14:paraId="47BDF459" w14:textId="77777777" w:rsidR="000E5181" w:rsidRPr="006A1675" w:rsidRDefault="000E5181"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Diámetro (interior)</w:t>
            </w:r>
          </w:p>
        </w:tc>
        <w:tc>
          <w:tcPr>
            <w:tcW w:w="481" w:type="pct"/>
            <w:tcBorders>
              <w:top w:val="nil"/>
              <w:left w:val="nil"/>
              <w:bottom w:val="single" w:sz="4" w:space="0" w:color="auto"/>
              <w:right w:val="single" w:sz="4" w:space="0" w:color="auto"/>
            </w:tcBorders>
            <w:noWrap/>
            <w:vAlign w:val="center"/>
            <w:hideMark/>
          </w:tcPr>
          <w:p w14:paraId="5D53DA77" w14:textId="4B025889" w:rsidR="000E5181" w:rsidRPr="006A1675" w:rsidRDefault="000E5181" w:rsidP="00DF0AB0">
            <w:pPr>
              <w:spacing w:after="0" w:line="240" w:lineRule="auto"/>
              <w:jc w:val="both"/>
              <w:rPr>
                <w:rFonts w:ascii="Arial" w:hAnsi="Arial" w:cs="Arial"/>
              </w:rPr>
            </w:pPr>
            <w:r w:rsidRPr="00C028F0">
              <w:rPr>
                <w:rFonts w:ascii="Arial" w:hAnsi="Arial" w:cs="Arial"/>
              </w:rPr>
              <w:t>123.40</w:t>
            </w:r>
          </w:p>
        </w:tc>
        <w:tc>
          <w:tcPr>
            <w:tcW w:w="407" w:type="pct"/>
            <w:tcBorders>
              <w:top w:val="nil"/>
              <w:left w:val="nil"/>
              <w:bottom w:val="single" w:sz="4" w:space="0" w:color="auto"/>
              <w:right w:val="single" w:sz="4" w:space="0" w:color="auto"/>
            </w:tcBorders>
            <w:noWrap/>
            <w:vAlign w:val="center"/>
            <w:hideMark/>
          </w:tcPr>
          <w:p w14:paraId="74F0E2CA" w14:textId="30E71973" w:rsidR="000E5181" w:rsidRPr="006A1675" w:rsidRDefault="000E5181" w:rsidP="00DF0AB0">
            <w:pPr>
              <w:spacing w:after="0" w:line="240" w:lineRule="auto"/>
              <w:jc w:val="both"/>
              <w:rPr>
                <w:rFonts w:ascii="Arial" w:hAnsi="Arial" w:cs="Arial"/>
              </w:rPr>
            </w:pPr>
            <w:r w:rsidRPr="00C028F0">
              <w:rPr>
                <w:rFonts w:ascii="Arial" w:hAnsi="Arial" w:cs="Arial"/>
              </w:rPr>
              <w:t>mm</w:t>
            </w:r>
          </w:p>
        </w:tc>
        <w:tc>
          <w:tcPr>
            <w:tcW w:w="480" w:type="pct"/>
            <w:tcBorders>
              <w:top w:val="nil"/>
              <w:left w:val="nil"/>
              <w:bottom w:val="single" w:sz="4" w:space="0" w:color="auto"/>
              <w:right w:val="single" w:sz="4" w:space="0" w:color="auto"/>
            </w:tcBorders>
            <w:noWrap/>
            <w:vAlign w:val="center"/>
            <w:hideMark/>
          </w:tcPr>
          <w:p w14:paraId="58395E3C" w14:textId="163FFF43" w:rsidR="000E5181" w:rsidRPr="006A1675" w:rsidRDefault="000E5181" w:rsidP="00DF0AB0">
            <w:pPr>
              <w:spacing w:after="0" w:line="240" w:lineRule="auto"/>
              <w:jc w:val="both"/>
              <w:rPr>
                <w:rFonts w:ascii="Arial" w:hAnsi="Arial" w:cs="Arial"/>
              </w:rPr>
            </w:pPr>
            <w:r w:rsidRPr="00C028F0">
              <w:rPr>
                <w:rFonts w:ascii="Arial" w:hAnsi="Arial" w:cs="Arial"/>
              </w:rPr>
              <w:t>141.00</w:t>
            </w:r>
          </w:p>
        </w:tc>
        <w:tc>
          <w:tcPr>
            <w:tcW w:w="407" w:type="pct"/>
            <w:tcBorders>
              <w:top w:val="nil"/>
              <w:left w:val="nil"/>
              <w:bottom w:val="single" w:sz="4" w:space="0" w:color="auto"/>
              <w:right w:val="single" w:sz="4" w:space="0" w:color="auto"/>
            </w:tcBorders>
            <w:noWrap/>
            <w:vAlign w:val="center"/>
            <w:hideMark/>
          </w:tcPr>
          <w:p w14:paraId="2BE11192" w14:textId="4DC7E386" w:rsidR="000E5181" w:rsidRPr="006A1675" w:rsidRDefault="000E5181" w:rsidP="00DF0AB0">
            <w:pPr>
              <w:spacing w:after="0" w:line="240" w:lineRule="auto"/>
              <w:jc w:val="both"/>
              <w:rPr>
                <w:rFonts w:ascii="Arial" w:hAnsi="Arial" w:cs="Arial"/>
              </w:rPr>
            </w:pPr>
            <w:r w:rsidRPr="00C028F0">
              <w:rPr>
                <w:rFonts w:ascii="Arial" w:hAnsi="Arial" w:cs="Arial"/>
              </w:rPr>
              <w:t>mm</w:t>
            </w:r>
          </w:p>
        </w:tc>
        <w:tc>
          <w:tcPr>
            <w:tcW w:w="522" w:type="pct"/>
            <w:tcBorders>
              <w:top w:val="nil"/>
              <w:left w:val="nil"/>
              <w:bottom w:val="single" w:sz="4" w:space="0" w:color="auto"/>
              <w:right w:val="single" w:sz="4" w:space="0" w:color="auto"/>
            </w:tcBorders>
            <w:noWrap/>
            <w:vAlign w:val="center"/>
            <w:hideMark/>
          </w:tcPr>
          <w:p w14:paraId="746BC57C" w14:textId="5CF319F8" w:rsidR="000E5181" w:rsidRPr="006A1675" w:rsidRDefault="000E5181" w:rsidP="00DF0AB0">
            <w:pPr>
              <w:spacing w:after="0" w:line="240" w:lineRule="auto"/>
              <w:jc w:val="both"/>
              <w:rPr>
                <w:rFonts w:ascii="Arial" w:hAnsi="Arial" w:cs="Arial"/>
              </w:rPr>
            </w:pPr>
            <w:r w:rsidRPr="00C028F0">
              <w:rPr>
                <w:rFonts w:ascii="Arial" w:hAnsi="Arial" w:cs="Arial"/>
              </w:rPr>
              <w:t>158.60</w:t>
            </w:r>
          </w:p>
        </w:tc>
        <w:tc>
          <w:tcPr>
            <w:tcW w:w="365" w:type="pct"/>
            <w:tcBorders>
              <w:top w:val="nil"/>
              <w:left w:val="nil"/>
              <w:bottom w:val="single" w:sz="4" w:space="0" w:color="auto"/>
              <w:right w:val="single" w:sz="4" w:space="0" w:color="auto"/>
            </w:tcBorders>
            <w:noWrap/>
            <w:vAlign w:val="center"/>
            <w:hideMark/>
          </w:tcPr>
          <w:p w14:paraId="65840FC5" w14:textId="035DE34B" w:rsidR="000E5181" w:rsidRPr="006A1675" w:rsidRDefault="000E5181" w:rsidP="00DF0AB0">
            <w:pPr>
              <w:spacing w:after="0" w:line="240" w:lineRule="auto"/>
              <w:jc w:val="both"/>
              <w:rPr>
                <w:rFonts w:ascii="Arial" w:hAnsi="Arial" w:cs="Arial"/>
              </w:rPr>
            </w:pPr>
            <w:r w:rsidRPr="00C028F0">
              <w:rPr>
                <w:rFonts w:ascii="Arial" w:hAnsi="Arial" w:cs="Arial"/>
              </w:rPr>
              <w:t>mm</w:t>
            </w:r>
          </w:p>
        </w:tc>
        <w:tc>
          <w:tcPr>
            <w:tcW w:w="470" w:type="pct"/>
            <w:tcBorders>
              <w:top w:val="nil"/>
              <w:left w:val="nil"/>
              <w:bottom w:val="single" w:sz="4" w:space="0" w:color="auto"/>
              <w:right w:val="single" w:sz="4" w:space="0" w:color="auto"/>
            </w:tcBorders>
            <w:noWrap/>
            <w:vAlign w:val="center"/>
            <w:hideMark/>
          </w:tcPr>
          <w:p w14:paraId="165DDDCC" w14:textId="547DE238" w:rsidR="000E5181" w:rsidRPr="006A1675" w:rsidRDefault="000E5181" w:rsidP="00DF0AB0">
            <w:pPr>
              <w:spacing w:after="0" w:line="240" w:lineRule="auto"/>
              <w:jc w:val="both"/>
              <w:rPr>
                <w:rFonts w:ascii="Arial" w:hAnsi="Arial" w:cs="Arial"/>
              </w:rPr>
            </w:pPr>
            <w:r w:rsidRPr="00C028F0">
              <w:rPr>
                <w:rFonts w:ascii="Arial" w:hAnsi="Arial" w:cs="Arial"/>
              </w:rPr>
              <w:t>176.20</w:t>
            </w:r>
          </w:p>
        </w:tc>
        <w:tc>
          <w:tcPr>
            <w:tcW w:w="331" w:type="pct"/>
            <w:tcBorders>
              <w:top w:val="nil"/>
              <w:left w:val="nil"/>
              <w:bottom w:val="single" w:sz="4" w:space="0" w:color="auto"/>
              <w:right w:val="single" w:sz="4" w:space="0" w:color="auto"/>
            </w:tcBorders>
            <w:noWrap/>
            <w:vAlign w:val="center"/>
            <w:hideMark/>
          </w:tcPr>
          <w:p w14:paraId="2A129DCC" w14:textId="017B690A" w:rsidR="000E5181" w:rsidRPr="006A1675" w:rsidRDefault="000E5181" w:rsidP="00DF0AB0">
            <w:pPr>
              <w:spacing w:after="0" w:line="240" w:lineRule="auto"/>
              <w:jc w:val="both"/>
              <w:rPr>
                <w:rFonts w:ascii="Arial" w:hAnsi="Arial" w:cs="Arial"/>
              </w:rPr>
            </w:pPr>
            <w:r w:rsidRPr="00C028F0">
              <w:rPr>
                <w:rFonts w:ascii="Arial" w:hAnsi="Arial" w:cs="Arial"/>
              </w:rPr>
              <w:t>mm</w:t>
            </w:r>
          </w:p>
        </w:tc>
        <w:tc>
          <w:tcPr>
            <w:tcW w:w="470" w:type="pct"/>
            <w:tcBorders>
              <w:top w:val="nil"/>
              <w:left w:val="nil"/>
              <w:bottom w:val="single" w:sz="4" w:space="0" w:color="auto"/>
              <w:right w:val="single" w:sz="4" w:space="0" w:color="auto"/>
            </w:tcBorders>
            <w:noWrap/>
            <w:vAlign w:val="center"/>
            <w:hideMark/>
          </w:tcPr>
          <w:p w14:paraId="273C67EA" w14:textId="265E910E" w:rsidR="000E5181" w:rsidRPr="006A1675" w:rsidRDefault="000E5181" w:rsidP="00DF0AB0">
            <w:pPr>
              <w:spacing w:after="0" w:line="240" w:lineRule="auto"/>
              <w:jc w:val="both"/>
              <w:rPr>
                <w:rFonts w:ascii="Arial" w:hAnsi="Arial" w:cs="Arial"/>
              </w:rPr>
            </w:pPr>
            <w:r w:rsidRPr="00C028F0">
              <w:rPr>
                <w:rFonts w:ascii="Arial" w:hAnsi="Arial" w:cs="Arial"/>
              </w:rPr>
              <w:t>198.20</w:t>
            </w:r>
          </w:p>
        </w:tc>
        <w:tc>
          <w:tcPr>
            <w:tcW w:w="331" w:type="pct"/>
            <w:tcBorders>
              <w:top w:val="nil"/>
              <w:left w:val="nil"/>
              <w:bottom w:val="single" w:sz="4" w:space="0" w:color="auto"/>
              <w:right w:val="single" w:sz="4" w:space="0" w:color="auto"/>
            </w:tcBorders>
            <w:noWrap/>
            <w:vAlign w:val="center"/>
            <w:hideMark/>
          </w:tcPr>
          <w:p w14:paraId="536B3673" w14:textId="474D1EFA" w:rsidR="000E5181" w:rsidRPr="006A1675" w:rsidRDefault="000E5181" w:rsidP="00DF0AB0">
            <w:pPr>
              <w:spacing w:after="0" w:line="240" w:lineRule="auto"/>
              <w:jc w:val="both"/>
              <w:rPr>
                <w:rFonts w:ascii="Arial" w:hAnsi="Arial" w:cs="Arial"/>
              </w:rPr>
            </w:pPr>
            <w:r w:rsidRPr="00C028F0">
              <w:rPr>
                <w:rFonts w:ascii="Arial" w:hAnsi="Arial" w:cs="Arial"/>
              </w:rPr>
              <w:t>mm</w:t>
            </w:r>
          </w:p>
        </w:tc>
      </w:tr>
      <w:tr w:rsidR="000E5181" w:rsidRPr="00C028F0" w14:paraId="465F103D" w14:textId="77777777" w:rsidTr="000E5181">
        <w:trPr>
          <w:trHeight w:val="345"/>
        </w:trPr>
        <w:tc>
          <w:tcPr>
            <w:tcW w:w="736" w:type="pct"/>
            <w:tcBorders>
              <w:top w:val="single" w:sz="4" w:space="0" w:color="auto"/>
              <w:left w:val="single" w:sz="4" w:space="0" w:color="auto"/>
              <w:bottom w:val="single" w:sz="4" w:space="0" w:color="auto"/>
              <w:right w:val="single" w:sz="4" w:space="0" w:color="auto"/>
            </w:tcBorders>
            <w:vAlign w:val="center"/>
            <w:hideMark/>
          </w:tcPr>
          <w:p w14:paraId="6023D910" w14:textId="77777777" w:rsidR="000E5181" w:rsidRPr="006A1675" w:rsidRDefault="000E5181"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Área de la tubería</w:t>
            </w:r>
          </w:p>
        </w:tc>
        <w:tc>
          <w:tcPr>
            <w:tcW w:w="481" w:type="pct"/>
            <w:tcBorders>
              <w:top w:val="nil"/>
              <w:left w:val="nil"/>
              <w:bottom w:val="single" w:sz="4" w:space="0" w:color="auto"/>
              <w:right w:val="single" w:sz="4" w:space="0" w:color="auto"/>
            </w:tcBorders>
            <w:noWrap/>
            <w:vAlign w:val="center"/>
            <w:hideMark/>
          </w:tcPr>
          <w:p w14:paraId="5A4B2BE1" w14:textId="41D4797F" w:rsidR="000E5181" w:rsidRPr="006A1675" w:rsidRDefault="000E5181" w:rsidP="00DF0AB0">
            <w:pPr>
              <w:spacing w:after="0" w:line="240" w:lineRule="auto"/>
              <w:jc w:val="both"/>
              <w:rPr>
                <w:rFonts w:ascii="Arial" w:hAnsi="Arial" w:cs="Arial"/>
              </w:rPr>
            </w:pPr>
            <w:r w:rsidRPr="00C028F0">
              <w:rPr>
                <w:rFonts w:ascii="Arial" w:hAnsi="Arial" w:cs="Arial"/>
              </w:rPr>
              <w:t>0.012</w:t>
            </w:r>
          </w:p>
        </w:tc>
        <w:tc>
          <w:tcPr>
            <w:tcW w:w="407" w:type="pct"/>
            <w:tcBorders>
              <w:top w:val="nil"/>
              <w:left w:val="nil"/>
              <w:bottom w:val="single" w:sz="4" w:space="0" w:color="auto"/>
              <w:right w:val="single" w:sz="4" w:space="0" w:color="auto"/>
            </w:tcBorders>
            <w:noWrap/>
            <w:vAlign w:val="center"/>
            <w:hideMark/>
          </w:tcPr>
          <w:p w14:paraId="10DF3441" w14:textId="058E83E9" w:rsidR="000E5181" w:rsidRPr="006A1675" w:rsidRDefault="000E5181" w:rsidP="00DF0AB0">
            <w:pPr>
              <w:spacing w:after="0" w:line="240" w:lineRule="auto"/>
              <w:jc w:val="both"/>
              <w:rPr>
                <w:rFonts w:ascii="Arial" w:hAnsi="Arial" w:cs="Arial"/>
              </w:rPr>
            </w:pPr>
            <w:r w:rsidRPr="00C028F0">
              <w:rPr>
                <w:rFonts w:ascii="Arial" w:hAnsi="Arial" w:cs="Arial"/>
              </w:rPr>
              <w:t> </w:t>
            </w:r>
          </w:p>
        </w:tc>
        <w:tc>
          <w:tcPr>
            <w:tcW w:w="480" w:type="pct"/>
            <w:tcBorders>
              <w:top w:val="nil"/>
              <w:left w:val="nil"/>
              <w:bottom w:val="single" w:sz="4" w:space="0" w:color="auto"/>
              <w:right w:val="single" w:sz="4" w:space="0" w:color="auto"/>
            </w:tcBorders>
            <w:noWrap/>
            <w:vAlign w:val="center"/>
            <w:hideMark/>
          </w:tcPr>
          <w:p w14:paraId="5DE44919" w14:textId="5C820289" w:rsidR="000E5181" w:rsidRPr="006A1675" w:rsidRDefault="000E5181" w:rsidP="00DF0AB0">
            <w:pPr>
              <w:spacing w:after="0" w:line="240" w:lineRule="auto"/>
              <w:jc w:val="both"/>
              <w:rPr>
                <w:rFonts w:ascii="Arial" w:hAnsi="Arial" w:cs="Arial"/>
              </w:rPr>
            </w:pPr>
            <w:r w:rsidRPr="00C028F0">
              <w:rPr>
                <w:rFonts w:ascii="Arial" w:hAnsi="Arial" w:cs="Arial"/>
              </w:rPr>
              <w:t>0.016</w:t>
            </w:r>
          </w:p>
        </w:tc>
        <w:tc>
          <w:tcPr>
            <w:tcW w:w="407" w:type="pct"/>
            <w:tcBorders>
              <w:top w:val="nil"/>
              <w:left w:val="nil"/>
              <w:bottom w:val="single" w:sz="4" w:space="0" w:color="auto"/>
              <w:right w:val="single" w:sz="4" w:space="0" w:color="auto"/>
            </w:tcBorders>
            <w:noWrap/>
            <w:vAlign w:val="center"/>
            <w:hideMark/>
          </w:tcPr>
          <w:p w14:paraId="19D539B9" w14:textId="0ACCCC95" w:rsidR="000E5181" w:rsidRPr="006A1675" w:rsidRDefault="000E5181" w:rsidP="00DF0AB0">
            <w:pPr>
              <w:spacing w:after="0" w:line="240" w:lineRule="auto"/>
              <w:jc w:val="both"/>
              <w:rPr>
                <w:rFonts w:ascii="Arial" w:hAnsi="Arial" w:cs="Arial"/>
              </w:rPr>
            </w:pPr>
            <w:r w:rsidRPr="00C028F0">
              <w:rPr>
                <w:rFonts w:ascii="Arial" w:hAnsi="Arial" w:cs="Arial"/>
              </w:rPr>
              <w:t> </w:t>
            </w:r>
          </w:p>
        </w:tc>
        <w:tc>
          <w:tcPr>
            <w:tcW w:w="522" w:type="pct"/>
            <w:tcBorders>
              <w:top w:val="nil"/>
              <w:left w:val="nil"/>
              <w:bottom w:val="single" w:sz="4" w:space="0" w:color="auto"/>
              <w:right w:val="single" w:sz="4" w:space="0" w:color="auto"/>
            </w:tcBorders>
            <w:noWrap/>
            <w:vAlign w:val="center"/>
            <w:hideMark/>
          </w:tcPr>
          <w:p w14:paraId="2414286E" w14:textId="0C3B8F5F" w:rsidR="000E5181" w:rsidRPr="006A1675" w:rsidRDefault="000E5181" w:rsidP="00DF0AB0">
            <w:pPr>
              <w:spacing w:after="0" w:line="240" w:lineRule="auto"/>
              <w:jc w:val="both"/>
              <w:rPr>
                <w:rFonts w:ascii="Arial" w:hAnsi="Arial" w:cs="Arial"/>
              </w:rPr>
            </w:pPr>
            <w:r w:rsidRPr="00C028F0">
              <w:rPr>
                <w:rFonts w:ascii="Arial" w:hAnsi="Arial" w:cs="Arial"/>
              </w:rPr>
              <w:t>0.020</w:t>
            </w:r>
          </w:p>
        </w:tc>
        <w:tc>
          <w:tcPr>
            <w:tcW w:w="365" w:type="pct"/>
            <w:tcBorders>
              <w:top w:val="nil"/>
              <w:left w:val="nil"/>
              <w:bottom w:val="single" w:sz="4" w:space="0" w:color="auto"/>
              <w:right w:val="single" w:sz="4" w:space="0" w:color="auto"/>
            </w:tcBorders>
            <w:noWrap/>
            <w:vAlign w:val="center"/>
            <w:hideMark/>
          </w:tcPr>
          <w:p w14:paraId="345FBC9C" w14:textId="3AF0B15F" w:rsidR="000E5181" w:rsidRPr="006A1675" w:rsidRDefault="000E5181" w:rsidP="00DF0AB0">
            <w:pPr>
              <w:spacing w:after="0" w:line="240" w:lineRule="auto"/>
              <w:jc w:val="both"/>
              <w:rPr>
                <w:rFonts w:ascii="Arial" w:hAnsi="Arial" w:cs="Arial"/>
              </w:rPr>
            </w:pPr>
            <w:r w:rsidRPr="00C028F0">
              <w:rPr>
                <w:rFonts w:ascii="Arial" w:hAnsi="Arial" w:cs="Arial"/>
              </w:rPr>
              <w:t> </w:t>
            </w:r>
          </w:p>
        </w:tc>
        <w:tc>
          <w:tcPr>
            <w:tcW w:w="470" w:type="pct"/>
            <w:tcBorders>
              <w:top w:val="nil"/>
              <w:left w:val="nil"/>
              <w:bottom w:val="single" w:sz="4" w:space="0" w:color="auto"/>
              <w:right w:val="single" w:sz="4" w:space="0" w:color="auto"/>
            </w:tcBorders>
            <w:noWrap/>
            <w:vAlign w:val="center"/>
            <w:hideMark/>
          </w:tcPr>
          <w:p w14:paraId="57D36C6F" w14:textId="01590B52" w:rsidR="000E5181" w:rsidRPr="006A1675" w:rsidRDefault="000E5181" w:rsidP="00DF0AB0">
            <w:pPr>
              <w:spacing w:after="0" w:line="240" w:lineRule="auto"/>
              <w:jc w:val="both"/>
              <w:rPr>
                <w:rFonts w:ascii="Arial" w:hAnsi="Arial" w:cs="Arial"/>
              </w:rPr>
            </w:pPr>
            <w:r w:rsidRPr="00C028F0">
              <w:rPr>
                <w:rFonts w:ascii="Arial" w:hAnsi="Arial" w:cs="Arial"/>
              </w:rPr>
              <w:t>0.024</w:t>
            </w:r>
          </w:p>
        </w:tc>
        <w:tc>
          <w:tcPr>
            <w:tcW w:w="331" w:type="pct"/>
            <w:tcBorders>
              <w:top w:val="nil"/>
              <w:left w:val="nil"/>
              <w:bottom w:val="single" w:sz="4" w:space="0" w:color="auto"/>
              <w:right w:val="single" w:sz="4" w:space="0" w:color="auto"/>
            </w:tcBorders>
            <w:noWrap/>
            <w:vAlign w:val="center"/>
            <w:hideMark/>
          </w:tcPr>
          <w:p w14:paraId="64F3CE44" w14:textId="295A1309" w:rsidR="000E5181" w:rsidRPr="006A1675" w:rsidRDefault="000E5181" w:rsidP="00DF0AB0">
            <w:pPr>
              <w:spacing w:after="0" w:line="240" w:lineRule="auto"/>
              <w:jc w:val="both"/>
              <w:rPr>
                <w:rFonts w:ascii="Arial" w:hAnsi="Arial" w:cs="Arial"/>
              </w:rPr>
            </w:pPr>
            <w:r w:rsidRPr="00C028F0">
              <w:rPr>
                <w:rFonts w:ascii="Arial" w:hAnsi="Arial" w:cs="Arial"/>
              </w:rPr>
              <w:t> </w:t>
            </w:r>
          </w:p>
        </w:tc>
        <w:tc>
          <w:tcPr>
            <w:tcW w:w="470" w:type="pct"/>
            <w:tcBorders>
              <w:top w:val="nil"/>
              <w:left w:val="nil"/>
              <w:bottom w:val="single" w:sz="4" w:space="0" w:color="auto"/>
              <w:right w:val="single" w:sz="4" w:space="0" w:color="auto"/>
            </w:tcBorders>
            <w:noWrap/>
            <w:vAlign w:val="center"/>
            <w:hideMark/>
          </w:tcPr>
          <w:p w14:paraId="783CEEC7" w14:textId="2AAECDD8" w:rsidR="000E5181" w:rsidRPr="006A1675" w:rsidRDefault="000E5181" w:rsidP="00DF0AB0">
            <w:pPr>
              <w:spacing w:after="0" w:line="240" w:lineRule="auto"/>
              <w:jc w:val="both"/>
              <w:rPr>
                <w:rFonts w:ascii="Arial" w:hAnsi="Arial" w:cs="Arial"/>
              </w:rPr>
            </w:pPr>
            <w:r w:rsidRPr="00C028F0">
              <w:rPr>
                <w:rFonts w:ascii="Arial" w:hAnsi="Arial" w:cs="Arial"/>
              </w:rPr>
              <w:t>0.031</w:t>
            </w:r>
          </w:p>
        </w:tc>
        <w:tc>
          <w:tcPr>
            <w:tcW w:w="331" w:type="pct"/>
            <w:tcBorders>
              <w:top w:val="nil"/>
              <w:left w:val="nil"/>
              <w:bottom w:val="single" w:sz="4" w:space="0" w:color="auto"/>
              <w:right w:val="single" w:sz="4" w:space="0" w:color="auto"/>
            </w:tcBorders>
            <w:noWrap/>
            <w:vAlign w:val="center"/>
            <w:hideMark/>
          </w:tcPr>
          <w:p w14:paraId="54A12D98" w14:textId="3193D639" w:rsidR="000E5181" w:rsidRPr="006A1675" w:rsidRDefault="000E5181" w:rsidP="00DF0AB0">
            <w:pPr>
              <w:spacing w:after="0" w:line="240" w:lineRule="auto"/>
              <w:jc w:val="both"/>
              <w:rPr>
                <w:rFonts w:ascii="Arial" w:hAnsi="Arial" w:cs="Arial"/>
              </w:rPr>
            </w:pPr>
            <w:r w:rsidRPr="00C028F0">
              <w:rPr>
                <w:rFonts w:ascii="Arial" w:hAnsi="Arial" w:cs="Arial"/>
              </w:rPr>
              <w:t> </w:t>
            </w:r>
          </w:p>
        </w:tc>
      </w:tr>
      <w:tr w:rsidR="000E5181" w:rsidRPr="00C028F0" w14:paraId="0D859BB3" w14:textId="77777777" w:rsidTr="000E5181">
        <w:trPr>
          <w:trHeight w:val="405"/>
        </w:trPr>
        <w:tc>
          <w:tcPr>
            <w:tcW w:w="736" w:type="pct"/>
            <w:tcBorders>
              <w:top w:val="single" w:sz="4" w:space="0" w:color="auto"/>
              <w:left w:val="single" w:sz="4" w:space="0" w:color="auto"/>
              <w:bottom w:val="single" w:sz="4" w:space="0" w:color="auto"/>
              <w:right w:val="single" w:sz="4" w:space="0" w:color="auto"/>
            </w:tcBorders>
            <w:vAlign w:val="center"/>
            <w:hideMark/>
          </w:tcPr>
          <w:p w14:paraId="47FEBCD7" w14:textId="77777777" w:rsidR="000E5181" w:rsidRPr="006A1675" w:rsidRDefault="000E5181"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 xml:space="preserve">Velocidad de Impulsión </w:t>
            </w:r>
          </w:p>
        </w:tc>
        <w:tc>
          <w:tcPr>
            <w:tcW w:w="481" w:type="pct"/>
            <w:tcBorders>
              <w:top w:val="nil"/>
              <w:left w:val="nil"/>
              <w:bottom w:val="single" w:sz="4" w:space="0" w:color="auto"/>
              <w:right w:val="single" w:sz="4" w:space="0" w:color="auto"/>
            </w:tcBorders>
            <w:noWrap/>
            <w:vAlign w:val="center"/>
            <w:hideMark/>
          </w:tcPr>
          <w:p w14:paraId="129F654A" w14:textId="56A2D6A4" w:rsidR="000E5181" w:rsidRPr="006A1675" w:rsidRDefault="000E5181" w:rsidP="00DF0AB0">
            <w:pPr>
              <w:spacing w:after="0" w:line="240" w:lineRule="auto"/>
              <w:jc w:val="both"/>
              <w:rPr>
                <w:rFonts w:ascii="Arial" w:hAnsi="Arial" w:cs="Arial"/>
              </w:rPr>
            </w:pPr>
            <w:r w:rsidRPr="00C028F0">
              <w:rPr>
                <w:rFonts w:ascii="Arial" w:hAnsi="Arial" w:cs="Arial"/>
              </w:rPr>
              <w:t>5.02</w:t>
            </w:r>
          </w:p>
        </w:tc>
        <w:tc>
          <w:tcPr>
            <w:tcW w:w="407" w:type="pct"/>
            <w:tcBorders>
              <w:top w:val="nil"/>
              <w:left w:val="nil"/>
              <w:bottom w:val="single" w:sz="4" w:space="0" w:color="auto"/>
              <w:right w:val="single" w:sz="4" w:space="0" w:color="auto"/>
            </w:tcBorders>
            <w:noWrap/>
            <w:vAlign w:val="center"/>
            <w:hideMark/>
          </w:tcPr>
          <w:p w14:paraId="07FD91EA" w14:textId="6D70BCE7" w:rsidR="000E5181" w:rsidRPr="006A1675" w:rsidRDefault="000E5181" w:rsidP="00DF0AB0">
            <w:pPr>
              <w:spacing w:after="0" w:line="240" w:lineRule="auto"/>
              <w:jc w:val="both"/>
              <w:rPr>
                <w:rFonts w:ascii="Arial" w:hAnsi="Arial" w:cs="Arial"/>
              </w:rPr>
            </w:pPr>
            <w:r w:rsidRPr="00C028F0">
              <w:rPr>
                <w:rFonts w:ascii="Arial" w:hAnsi="Arial" w:cs="Arial"/>
              </w:rPr>
              <w:t>m/s</w:t>
            </w:r>
          </w:p>
        </w:tc>
        <w:tc>
          <w:tcPr>
            <w:tcW w:w="480" w:type="pct"/>
            <w:tcBorders>
              <w:top w:val="nil"/>
              <w:left w:val="nil"/>
              <w:bottom w:val="single" w:sz="4" w:space="0" w:color="auto"/>
              <w:right w:val="single" w:sz="4" w:space="0" w:color="auto"/>
            </w:tcBorders>
            <w:noWrap/>
            <w:vAlign w:val="center"/>
            <w:hideMark/>
          </w:tcPr>
          <w:p w14:paraId="25D3832B" w14:textId="77DF877D" w:rsidR="000E5181" w:rsidRPr="006A1675" w:rsidRDefault="000E5181" w:rsidP="00DF0AB0">
            <w:pPr>
              <w:spacing w:after="0" w:line="240" w:lineRule="auto"/>
              <w:jc w:val="both"/>
              <w:rPr>
                <w:rFonts w:ascii="Arial" w:hAnsi="Arial" w:cs="Arial"/>
              </w:rPr>
            </w:pPr>
            <w:r w:rsidRPr="00C028F0">
              <w:rPr>
                <w:rFonts w:ascii="Arial" w:hAnsi="Arial" w:cs="Arial"/>
              </w:rPr>
              <w:t>3.84</w:t>
            </w:r>
          </w:p>
        </w:tc>
        <w:tc>
          <w:tcPr>
            <w:tcW w:w="407" w:type="pct"/>
            <w:tcBorders>
              <w:top w:val="nil"/>
              <w:left w:val="nil"/>
              <w:bottom w:val="single" w:sz="4" w:space="0" w:color="auto"/>
              <w:right w:val="single" w:sz="4" w:space="0" w:color="auto"/>
            </w:tcBorders>
            <w:noWrap/>
            <w:vAlign w:val="center"/>
            <w:hideMark/>
          </w:tcPr>
          <w:p w14:paraId="3E5BD533" w14:textId="0AC1598A" w:rsidR="000E5181" w:rsidRPr="006A1675" w:rsidRDefault="000E5181" w:rsidP="00DF0AB0">
            <w:pPr>
              <w:spacing w:after="0" w:line="240" w:lineRule="auto"/>
              <w:jc w:val="both"/>
              <w:rPr>
                <w:rFonts w:ascii="Arial" w:hAnsi="Arial" w:cs="Arial"/>
              </w:rPr>
            </w:pPr>
            <w:r w:rsidRPr="00C028F0">
              <w:rPr>
                <w:rFonts w:ascii="Arial" w:hAnsi="Arial" w:cs="Arial"/>
              </w:rPr>
              <w:t>m/s</w:t>
            </w:r>
          </w:p>
        </w:tc>
        <w:tc>
          <w:tcPr>
            <w:tcW w:w="522" w:type="pct"/>
            <w:tcBorders>
              <w:top w:val="nil"/>
              <w:left w:val="nil"/>
              <w:bottom w:val="single" w:sz="4" w:space="0" w:color="auto"/>
              <w:right w:val="single" w:sz="4" w:space="0" w:color="auto"/>
            </w:tcBorders>
            <w:noWrap/>
            <w:vAlign w:val="center"/>
            <w:hideMark/>
          </w:tcPr>
          <w:p w14:paraId="640ED16E" w14:textId="03D4DD56" w:rsidR="000E5181" w:rsidRPr="006A1675" w:rsidRDefault="000E5181" w:rsidP="00DF0AB0">
            <w:pPr>
              <w:spacing w:after="0" w:line="240" w:lineRule="auto"/>
              <w:jc w:val="both"/>
              <w:rPr>
                <w:rFonts w:ascii="Arial" w:hAnsi="Arial" w:cs="Arial"/>
              </w:rPr>
            </w:pPr>
            <w:r w:rsidRPr="00C028F0">
              <w:rPr>
                <w:rFonts w:ascii="Arial" w:hAnsi="Arial" w:cs="Arial"/>
              </w:rPr>
              <w:t>3.04</w:t>
            </w:r>
          </w:p>
        </w:tc>
        <w:tc>
          <w:tcPr>
            <w:tcW w:w="365" w:type="pct"/>
            <w:tcBorders>
              <w:top w:val="nil"/>
              <w:left w:val="nil"/>
              <w:bottom w:val="single" w:sz="4" w:space="0" w:color="auto"/>
              <w:right w:val="single" w:sz="4" w:space="0" w:color="auto"/>
            </w:tcBorders>
            <w:noWrap/>
            <w:vAlign w:val="center"/>
            <w:hideMark/>
          </w:tcPr>
          <w:p w14:paraId="278542E0" w14:textId="4D24BA74" w:rsidR="000E5181" w:rsidRPr="006A1675" w:rsidRDefault="000E5181" w:rsidP="00DF0AB0">
            <w:pPr>
              <w:spacing w:after="0" w:line="240" w:lineRule="auto"/>
              <w:jc w:val="both"/>
              <w:rPr>
                <w:rFonts w:ascii="Arial" w:hAnsi="Arial" w:cs="Arial"/>
              </w:rPr>
            </w:pPr>
            <w:r w:rsidRPr="00C028F0">
              <w:rPr>
                <w:rFonts w:ascii="Arial" w:hAnsi="Arial" w:cs="Arial"/>
              </w:rPr>
              <w:t>m/s</w:t>
            </w:r>
          </w:p>
        </w:tc>
        <w:tc>
          <w:tcPr>
            <w:tcW w:w="470" w:type="pct"/>
            <w:tcBorders>
              <w:top w:val="nil"/>
              <w:left w:val="nil"/>
              <w:bottom w:val="single" w:sz="4" w:space="0" w:color="auto"/>
              <w:right w:val="single" w:sz="4" w:space="0" w:color="auto"/>
            </w:tcBorders>
            <w:noWrap/>
            <w:vAlign w:val="center"/>
            <w:hideMark/>
          </w:tcPr>
          <w:p w14:paraId="3E636404" w14:textId="67E3FEAC" w:rsidR="000E5181" w:rsidRPr="006A1675" w:rsidRDefault="000E5181" w:rsidP="00DF0AB0">
            <w:pPr>
              <w:spacing w:after="0" w:line="240" w:lineRule="auto"/>
              <w:jc w:val="both"/>
              <w:rPr>
                <w:rFonts w:ascii="Arial" w:hAnsi="Arial" w:cs="Arial"/>
              </w:rPr>
            </w:pPr>
            <w:r w:rsidRPr="00C028F0">
              <w:rPr>
                <w:rFonts w:ascii="Arial" w:hAnsi="Arial" w:cs="Arial"/>
              </w:rPr>
              <w:t>2.46</w:t>
            </w:r>
          </w:p>
        </w:tc>
        <w:tc>
          <w:tcPr>
            <w:tcW w:w="331" w:type="pct"/>
            <w:tcBorders>
              <w:top w:val="nil"/>
              <w:left w:val="nil"/>
              <w:bottom w:val="single" w:sz="4" w:space="0" w:color="auto"/>
              <w:right w:val="single" w:sz="4" w:space="0" w:color="auto"/>
            </w:tcBorders>
            <w:noWrap/>
            <w:vAlign w:val="center"/>
            <w:hideMark/>
          </w:tcPr>
          <w:p w14:paraId="0600C2BA" w14:textId="1C7D97E7" w:rsidR="000E5181" w:rsidRPr="006A1675" w:rsidRDefault="000E5181" w:rsidP="00DF0AB0">
            <w:pPr>
              <w:spacing w:after="0" w:line="240" w:lineRule="auto"/>
              <w:jc w:val="both"/>
              <w:rPr>
                <w:rFonts w:ascii="Arial" w:hAnsi="Arial" w:cs="Arial"/>
              </w:rPr>
            </w:pPr>
            <w:r w:rsidRPr="00C028F0">
              <w:rPr>
                <w:rFonts w:ascii="Arial" w:hAnsi="Arial" w:cs="Arial"/>
              </w:rPr>
              <w:t>m/s</w:t>
            </w:r>
          </w:p>
        </w:tc>
        <w:tc>
          <w:tcPr>
            <w:tcW w:w="470" w:type="pct"/>
            <w:tcBorders>
              <w:top w:val="nil"/>
              <w:left w:val="nil"/>
              <w:bottom w:val="single" w:sz="4" w:space="0" w:color="auto"/>
              <w:right w:val="single" w:sz="4" w:space="0" w:color="auto"/>
            </w:tcBorders>
            <w:noWrap/>
            <w:vAlign w:val="center"/>
            <w:hideMark/>
          </w:tcPr>
          <w:p w14:paraId="663B01CE" w14:textId="421288BC" w:rsidR="000E5181" w:rsidRPr="006A1675" w:rsidRDefault="000E5181" w:rsidP="00DF0AB0">
            <w:pPr>
              <w:spacing w:after="0" w:line="240" w:lineRule="auto"/>
              <w:jc w:val="both"/>
              <w:rPr>
                <w:rFonts w:ascii="Arial" w:hAnsi="Arial" w:cs="Arial"/>
              </w:rPr>
            </w:pPr>
            <w:r w:rsidRPr="00C028F0">
              <w:rPr>
                <w:rFonts w:ascii="Arial" w:hAnsi="Arial" w:cs="Arial"/>
              </w:rPr>
              <w:t>1.94</w:t>
            </w:r>
          </w:p>
        </w:tc>
        <w:tc>
          <w:tcPr>
            <w:tcW w:w="331" w:type="pct"/>
            <w:tcBorders>
              <w:top w:val="nil"/>
              <w:left w:val="nil"/>
              <w:bottom w:val="single" w:sz="4" w:space="0" w:color="auto"/>
              <w:right w:val="single" w:sz="4" w:space="0" w:color="auto"/>
            </w:tcBorders>
            <w:noWrap/>
            <w:vAlign w:val="center"/>
            <w:hideMark/>
          </w:tcPr>
          <w:p w14:paraId="00C12A6F" w14:textId="14CF7D8A" w:rsidR="000E5181" w:rsidRPr="006A1675" w:rsidRDefault="000E5181" w:rsidP="00DF0AB0">
            <w:pPr>
              <w:spacing w:after="0" w:line="240" w:lineRule="auto"/>
              <w:jc w:val="both"/>
              <w:rPr>
                <w:rFonts w:ascii="Arial" w:hAnsi="Arial" w:cs="Arial"/>
              </w:rPr>
            </w:pPr>
            <w:r w:rsidRPr="00C028F0">
              <w:rPr>
                <w:rFonts w:ascii="Arial" w:hAnsi="Arial" w:cs="Arial"/>
              </w:rPr>
              <w:t>m/s</w:t>
            </w:r>
          </w:p>
        </w:tc>
      </w:tr>
    </w:tbl>
    <w:p w14:paraId="59B2DE6B" w14:textId="77777777" w:rsidR="008901BB" w:rsidRPr="00C028F0" w:rsidRDefault="008901BB" w:rsidP="00DF0AB0">
      <w:pPr>
        <w:spacing w:after="0" w:line="240" w:lineRule="auto"/>
        <w:jc w:val="both"/>
        <w:rPr>
          <w:rFonts w:ascii="Arial" w:hAnsi="Arial" w:cs="Arial"/>
          <w:b/>
          <w:bCs/>
        </w:rPr>
      </w:pPr>
    </w:p>
    <w:p w14:paraId="3E0BA3A6" w14:textId="77777777" w:rsidR="008901BB" w:rsidRPr="000C2050" w:rsidRDefault="008901BB" w:rsidP="00DF0AB0">
      <w:pPr>
        <w:spacing w:after="0" w:line="240" w:lineRule="auto"/>
        <w:jc w:val="both"/>
        <w:rPr>
          <w:rFonts w:ascii="Arial" w:hAnsi="Arial" w:cs="Arial"/>
          <w:b/>
          <w:bCs/>
        </w:rPr>
      </w:pPr>
      <w:r w:rsidRPr="000C2050">
        <w:rPr>
          <w:rFonts w:ascii="Arial" w:hAnsi="Arial" w:cs="Arial"/>
          <w:b/>
          <w:bCs/>
        </w:rPr>
        <w:t>Análisis de resultados</w:t>
      </w:r>
    </w:p>
    <w:p w14:paraId="5F91E155" w14:textId="77777777" w:rsidR="008901BB" w:rsidRPr="000C2050" w:rsidRDefault="008901BB" w:rsidP="00DF0AB0">
      <w:pPr>
        <w:spacing w:after="0" w:line="240" w:lineRule="auto"/>
        <w:jc w:val="both"/>
        <w:rPr>
          <w:rFonts w:ascii="Arial" w:hAnsi="Arial" w:cs="Arial"/>
        </w:rPr>
      </w:pPr>
      <w:r w:rsidRPr="000C2050">
        <w:rPr>
          <w:rFonts w:ascii="Arial" w:hAnsi="Arial" w:cs="Arial"/>
        </w:rPr>
        <w:t>Del análisis comparativo de las alternativas se observa lo siguiente:</w:t>
      </w:r>
    </w:p>
    <w:p w14:paraId="706633F1" w14:textId="77777777" w:rsidR="00DF0AB0" w:rsidRPr="00C028F0" w:rsidRDefault="008901BB" w:rsidP="00DF0AB0">
      <w:pPr>
        <w:spacing w:after="0" w:line="240" w:lineRule="auto"/>
        <w:jc w:val="both"/>
        <w:rPr>
          <w:rFonts w:ascii="Arial" w:hAnsi="Arial" w:cs="Arial"/>
          <w:b/>
          <w:bCs/>
        </w:rPr>
      </w:pPr>
      <w:r w:rsidRPr="000C2050">
        <w:rPr>
          <w:rFonts w:ascii="Arial" w:hAnsi="Arial" w:cs="Arial"/>
          <w:b/>
          <w:bCs/>
        </w:rPr>
        <w:t>Diámetros menores (</w:t>
      </w:r>
      <w:r w:rsidR="000E5181" w:rsidRPr="00C028F0">
        <w:rPr>
          <w:rFonts w:ascii="Arial" w:hAnsi="Arial" w:cs="Arial"/>
          <w:b/>
          <w:bCs/>
        </w:rPr>
        <w:t>140, 160, 180</w:t>
      </w:r>
      <w:r w:rsidRPr="000C2050">
        <w:rPr>
          <w:rFonts w:ascii="Arial" w:hAnsi="Arial" w:cs="Arial"/>
          <w:b/>
          <w:bCs/>
        </w:rPr>
        <w:t>mm)</w:t>
      </w:r>
    </w:p>
    <w:p w14:paraId="7A7E6566" w14:textId="22674F9E" w:rsidR="008901BB" w:rsidRPr="000C2050" w:rsidRDefault="008901BB" w:rsidP="00DF0AB0">
      <w:pPr>
        <w:spacing w:after="0" w:line="240" w:lineRule="auto"/>
        <w:jc w:val="both"/>
        <w:rPr>
          <w:rFonts w:ascii="Arial" w:hAnsi="Arial" w:cs="Arial"/>
        </w:rPr>
      </w:pPr>
      <w:r w:rsidRPr="000C2050">
        <w:rPr>
          <w:rFonts w:ascii="Arial" w:hAnsi="Arial" w:cs="Arial"/>
        </w:rPr>
        <w:br/>
        <w:t>Presentan velocidades excesivas cuando operan ambas motobombas (escenario de caudal total), superando el límite superior recomendado, lo cual incrementa significativamente las pérdidas por fricción y el riesgo de fenómenos hidráulicos indeseables.</w:t>
      </w:r>
    </w:p>
    <w:p w14:paraId="047F911B" w14:textId="77777777" w:rsidR="00DF0AB0" w:rsidRPr="00C028F0" w:rsidRDefault="008901BB" w:rsidP="00DF0AB0">
      <w:pPr>
        <w:spacing w:after="0" w:line="240" w:lineRule="auto"/>
        <w:jc w:val="both"/>
        <w:rPr>
          <w:rFonts w:ascii="Arial" w:hAnsi="Arial" w:cs="Arial"/>
          <w:b/>
          <w:bCs/>
        </w:rPr>
      </w:pPr>
      <w:r w:rsidRPr="000C2050">
        <w:rPr>
          <w:rFonts w:ascii="Arial" w:hAnsi="Arial" w:cs="Arial"/>
          <w:b/>
          <w:bCs/>
        </w:rPr>
        <w:t>Diámetro mayor (</w:t>
      </w:r>
      <w:r w:rsidR="000E5181" w:rsidRPr="00C028F0">
        <w:rPr>
          <w:rFonts w:ascii="Arial" w:hAnsi="Arial" w:cs="Arial"/>
          <w:b/>
          <w:bCs/>
        </w:rPr>
        <w:t>225</w:t>
      </w:r>
      <w:r w:rsidRPr="000C2050">
        <w:rPr>
          <w:rFonts w:ascii="Arial" w:hAnsi="Arial" w:cs="Arial"/>
          <w:b/>
          <w:bCs/>
        </w:rPr>
        <w:t xml:space="preserve"> mm)</w:t>
      </w:r>
    </w:p>
    <w:p w14:paraId="5E04ECFE" w14:textId="1BE392B3" w:rsidR="008901BB" w:rsidRPr="000C2050" w:rsidRDefault="008901BB" w:rsidP="00DF0AB0">
      <w:pPr>
        <w:spacing w:after="0" w:line="240" w:lineRule="auto"/>
        <w:jc w:val="both"/>
        <w:rPr>
          <w:rFonts w:ascii="Arial" w:hAnsi="Arial" w:cs="Arial"/>
        </w:rPr>
      </w:pPr>
      <w:r w:rsidRPr="000C2050">
        <w:rPr>
          <w:rFonts w:ascii="Arial" w:hAnsi="Arial" w:cs="Arial"/>
        </w:rPr>
        <w:br/>
        <w:t>Presenta velocidades bajas cuando opera una sola motobomba (50 % del caudal), ubicándose por debajo del rango recomendado, lo que puede favorecer la sedimentación de sólidos en la tubería durante periodos de baja carga.</w:t>
      </w:r>
    </w:p>
    <w:p w14:paraId="531E8E49" w14:textId="77777777" w:rsidR="00DF0AB0" w:rsidRPr="00C028F0" w:rsidRDefault="008901BB" w:rsidP="00DF0AB0">
      <w:pPr>
        <w:spacing w:after="0" w:line="240" w:lineRule="auto"/>
        <w:jc w:val="both"/>
        <w:rPr>
          <w:rFonts w:ascii="Arial" w:hAnsi="Arial" w:cs="Arial"/>
          <w:b/>
          <w:bCs/>
        </w:rPr>
      </w:pPr>
      <w:r w:rsidRPr="000C2050">
        <w:rPr>
          <w:rFonts w:ascii="Arial" w:hAnsi="Arial" w:cs="Arial"/>
          <w:b/>
          <w:bCs/>
        </w:rPr>
        <w:t xml:space="preserve">Diámetro intermedio – Alternativa 4 (DN </w:t>
      </w:r>
      <w:r w:rsidR="000E5181" w:rsidRPr="00C028F0">
        <w:rPr>
          <w:rFonts w:ascii="Arial" w:hAnsi="Arial" w:cs="Arial"/>
          <w:b/>
          <w:bCs/>
        </w:rPr>
        <w:t>200</w:t>
      </w:r>
      <w:r w:rsidRPr="000C2050">
        <w:rPr>
          <w:rFonts w:ascii="Arial" w:hAnsi="Arial" w:cs="Arial"/>
          <w:b/>
          <w:bCs/>
        </w:rPr>
        <w:t xml:space="preserve"> mm, D interno = 1</w:t>
      </w:r>
      <w:r w:rsidR="000E5181" w:rsidRPr="00C028F0">
        <w:rPr>
          <w:rFonts w:ascii="Arial" w:hAnsi="Arial" w:cs="Arial"/>
          <w:b/>
          <w:bCs/>
        </w:rPr>
        <w:t>76.2</w:t>
      </w:r>
      <w:r w:rsidRPr="000C2050">
        <w:rPr>
          <w:rFonts w:ascii="Arial" w:hAnsi="Arial" w:cs="Arial"/>
          <w:b/>
          <w:bCs/>
        </w:rPr>
        <w:t>0 mm)</w:t>
      </w:r>
    </w:p>
    <w:p w14:paraId="7E04BEAF" w14:textId="2CEE7581" w:rsidR="008901BB" w:rsidRPr="00C028F0" w:rsidRDefault="008901BB" w:rsidP="00DF0AB0">
      <w:pPr>
        <w:spacing w:after="0" w:line="240" w:lineRule="auto"/>
        <w:jc w:val="both"/>
        <w:rPr>
          <w:rFonts w:ascii="Arial" w:hAnsi="Arial" w:cs="Arial"/>
        </w:rPr>
      </w:pPr>
      <w:r w:rsidRPr="000C2050">
        <w:rPr>
          <w:rFonts w:ascii="Arial" w:hAnsi="Arial" w:cs="Arial"/>
        </w:rPr>
        <w:br/>
        <w:t>Esta alternativa presenta un comportamiento hidráulico más equilibrado:</w:t>
      </w:r>
    </w:p>
    <w:p w14:paraId="795BF613" w14:textId="77777777" w:rsidR="00DF0AB0" w:rsidRPr="000C2050" w:rsidRDefault="00DF0AB0" w:rsidP="00DF0AB0">
      <w:pPr>
        <w:spacing w:after="0" w:line="240" w:lineRule="auto"/>
        <w:jc w:val="both"/>
        <w:rPr>
          <w:rFonts w:ascii="Arial" w:hAnsi="Arial" w:cs="Arial"/>
        </w:rPr>
      </w:pPr>
    </w:p>
    <w:p w14:paraId="17144DCA" w14:textId="77777777" w:rsidR="008901BB" w:rsidRPr="00C028F0" w:rsidRDefault="008901BB" w:rsidP="00DF0AB0">
      <w:pPr>
        <w:spacing w:after="0" w:line="240" w:lineRule="auto"/>
        <w:jc w:val="both"/>
        <w:rPr>
          <w:rFonts w:ascii="Arial" w:hAnsi="Arial" w:cs="Arial"/>
        </w:rPr>
      </w:pPr>
      <w:r w:rsidRPr="000C2050">
        <w:rPr>
          <w:rFonts w:ascii="Arial" w:hAnsi="Arial" w:cs="Arial"/>
        </w:rPr>
        <w:t xml:space="preserve">Con </w:t>
      </w:r>
      <w:r w:rsidRPr="000C2050">
        <w:rPr>
          <w:rFonts w:ascii="Arial" w:hAnsi="Arial" w:cs="Arial"/>
          <w:b/>
          <w:bCs/>
        </w:rPr>
        <w:t>una motobomba en operación</w:t>
      </w:r>
      <w:r w:rsidRPr="000C2050">
        <w:rPr>
          <w:rFonts w:ascii="Arial" w:hAnsi="Arial" w:cs="Arial"/>
        </w:rPr>
        <w:t>, la velocidad es moderada y cercana al rango recomendado.</w:t>
      </w:r>
    </w:p>
    <w:p w14:paraId="3D43E9F7" w14:textId="77777777" w:rsidR="00DF0AB0" w:rsidRPr="000C2050" w:rsidRDefault="00DF0AB0" w:rsidP="00DF0AB0">
      <w:pPr>
        <w:spacing w:after="0" w:line="240" w:lineRule="auto"/>
        <w:jc w:val="both"/>
        <w:rPr>
          <w:rFonts w:ascii="Arial" w:hAnsi="Arial" w:cs="Arial"/>
        </w:rPr>
      </w:pPr>
    </w:p>
    <w:p w14:paraId="00F90EEF" w14:textId="77777777" w:rsidR="008901BB" w:rsidRPr="00C028F0" w:rsidRDefault="008901BB" w:rsidP="00DF0AB0">
      <w:pPr>
        <w:spacing w:after="0" w:line="240" w:lineRule="auto"/>
        <w:jc w:val="both"/>
        <w:rPr>
          <w:rFonts w:ascii="Arial" w:hAnsi="Arial" w:cs="Arial"/>
        </w:rPr>
      </w:pPr>
      <w:r w:rsidRPr="000C2050">
        <w:rPr>
          <w:rFonts w:ascii="Arial" w:hAnsi="Arial" w:cs="Arial"/>
        </w:rPr>
        <w:t xml:space="preserve">Con </w:t>
      </w:r>
      <w:r w:rsidRPr="000C2050">
        <w:rPr>
          <w:rFonts w:ascii="Arial" w:hAnsi="Arial" w:cs="Arial"/>
          <w:b/>
          <w:bCs/>
        </w:rPr>
        <w:t>dos motobombas en operación</w:t>
      </w:r>
      <w:r w:rsidRPr="000C2050">
        <w:rPr>
          <w:rFonts w:ascii="Arial" w:hAnsi="Arial" w:cs="Arial"/>
        </w:rPr>
        <w:t>, la velocidad se mantiene controlada y por debajo de valores críticos.</w:t>
      </w:r>
    </w:p>
    <w:p w14:paraId="02F48BE3" w14:textId="77777777" w:rsidR="00DF0AB0" w:rsidRPr="000C2050" w:rsidRDefault="00DF0AB0" w:rsidP="00DF0AB0">
      <w:pPr>
        <w:spacing w:after="0" w:line="240" w:lineRule="auto"/>
        <w:jc w:val="both"/>
        <w:rPr>
          <w:rFonts w:ascii="Arial" w:hAnsi="Arial" w:cs="Arial"/>
        </w:rPr>
      </w:pPr>
    </w:p>
    <w:p w14:paraId="6DBEA46A" w14:textId="77777777" w:rsidR="008901BB" w:rsidRPr="00C028F0" w:rsidRDefault="008901BB" w:rsidP="00DF0AB0">
      <w:pPr>
        <w:spacing w:after="0" w:line="240" w:lineRule="auto"/>
        <w:jc w:val="both"/>
        <w:rPr>
          <w:rFonts w:ascii="Arial" w:hAnsi="Arial" w:cs="Arial"/>
        </w:rPr>
      </w:pPr>
      <w:r w:rsidRPr="000C2050">
        <w:rPr>
          <w:rFonts w:ascii="Arial" w:hAnsi="Arial" w:cs="Arial"/>
        </w:rPr>
        <w:t>Si bien ninguna de las alternativas evaluadas logra cumplir estrictamente el rango recomendado de velocidad en ambos escenarios, la Alternativa 4 es la que presenta el mejor compromiso hidráulico, minimizando los riesgos tanto de sedimentación como de pérdidas excesivas.</w:t>
      </w:r>
    </w:p>
    <w:p w14:paraId="45B65C30" w14:textId="77777777" w:rsidR="008901BB" w:rsidRPr="00C028F0" w:rsidRDefault="008901BB" w:rsidP="00DF0AB0">
      <w:pPr>
        <w:spacing w:after="0" w:line="240" w:lineRule="auto"/>
        <w:jc w:val="both"/>
        <w:rPr>
          <w:rFonts w:ascii="Arial" w:hAnsi="Arial" w:cs="Arial"/>
        </w:rPr>
      </w:pPr>
    </w:p>
    <w:p w14:paraId="7FFB6F2E" w14:textId="77777777" w:rsidR="008901BB" w:rsidRPr="00C028F0" w:rsidRDefault="008901BB" w:rsidP="00DF0AB0">
      <w:pPr>
        <w:spacing w:after="0" w:line="240" w:lineRule="auto"/>
        <w:jc w:val="both"/>
        <w:rPr>
          <w:rFonts w:ascii="Arial" w:hAnsi="Arial" w:cs="Arial"/>
          <w:b/>
          <w:bCs/>
        </w:rPr>
      </w:pPr>
      <w:r w:rsidRPr="000C2050">
        <w:rPr>
          <w:rFonts w:ascii="Arial" w:hAnsi="Arial" w:cs="Arial"/>
          <w:b/>
          <w:bCs/>
        </w:rPr>
        <w:t>Conclusión y selección</w:t>
      </w:r>
    </w:p>
    <w:p w14:paraId="79E584E3" w14:textId="77777777" w:rsidR="00DF0AB0" w:rsidRPr="000C2050" w:rsidRDefault="00DF0AB0" w:rsidP="00DF0AB0">
      <w:pPr>
        <w:spacing w:after="0" w:line="240" w:lineRule="auto"/>
        <w:jc w:val="both"/>
        <w:rPr>
          <w:rFonts w:ascii="Arial" w:hAnsi="Arial" w:cs="Arial"/>
        </w:rPr>
      </w:pPr>
    </w:p>
    <w:p w14:paraId="6BE53E6E" w14:textId="4698AFC0" w:rsidR="008901BB" w:rsidRPr="000C2050" w:rsidRDefault="008901BB" w:rsidP="00DF0AB0">
      <w:pPr>
        <w:spacing w:after="0" w:line="240" w:lineRule="auto"/>
        <w:jc w:val="both"/>
        <w:rPr>
          <w:rFonts w:ascii="Arial" w:hAnsi="Arial" w:cs="Arial"/>
        </w:rPr>
      </w:pPr>
      <w:r w:rsidRPr="000C2050">
        <w:rPr>
          <w:rFonts w:ascii="Arial" w:hAnsi="Arial" w:cs="Arial"/>
        </w:rPr>
        <w:t>Con base en el análisis realizado, se selecciona la Alternativa 4, correspondiente a una tubería de impulsión con diámetro interno de 1</w:t>
      </w:r>
      <w:r w:rsidR="000E5181" w:rsidRPr="00C028F0">
        <w:rPr>
          <w:rFonts w:ascii="Arial" w:hAnsi="Arial" w:cs="Arial"/>
        </w:rPr>
        <w:t>76</w:t>
      </w:r>
      <w:r w:rsidRPr="000C2050">
        <w:rPr>
          <w:rFonts w:ascii="Arial" w:hAnsi="Arial" w:cs="Arial"/>
        </w:rPr>
        <w:t>.</w:t>
      </w:r>
      <w:r w:rsidR="000E5181" w:rsidRPr="00C028F0">
        <w:rPr>
          <w:rFonts w:ascii="Arial" w:hAnsi="Arial" w:cs="Arial"/>
        </w:rPr>
        <w:t>2</w:t>
      </w:r>
      <w:r w:rsidRPr="000C2050">
        <w:rPr>
          <w:rFonts w:ascii="Arial" w:hAnsi="Arial" w:cs="Arial"/>
        </w:rPr>
        <w:t xml:space="preserve">0 mm (DN </w:t>
      </w:r>
      <w:r w:rsidR="000E5181" w:rsidRPr="00C028F0">
        <w:rPr>
          <w:rFonts w:ascii="Arial" w:hAnsi="Arial" w:cs="Arial"/>
        </w:rPr>
        <w:t>200</w:t>
      </w:r>
      <w:r w:rsidRPr="000C2050">
        <w:rPr>
          <w:rFonts w:ascii="Arial" w:hAnsi="Arial" w:cs="Arial"/>
        </w:rPr>
        <w:t>),</w:t>
      </w:r>
      <w:r w:rsidR="000E5181" w:rsidRPr="00C028F0">
        <w:rPr>
          <w:rFonts w:ascii="Arial" w:hAnsi="Arial" w:cs="Arial"/>
        </w:rPr>
        <w:t xml:space="preserve"> PN 10</w:t>
      </w:r>
      <w:r w:rsidRPr="000C2050">
        <w:rPr>
          <w:rFonts w:ascii="Arial" w:hAnsi="Arial" w:cs="Arial"/>
        </w:rPr>
        <w:t xml:space="preserve"> al considerarse la opción que presenta el comportamiento hidráulico más aceptable frente a los dos escenarios operativos del sistema de bombeo.</w:t>
      </w:r>
    </w:p>
    <w:p w14:paraId="5498F294" w14:textId="77777777" w:rsidR="008901BB" w:rsidRPr="000C2050" w:rsidRDefault="008901BB" w:rsidP="00DF0AB0">
      <w:pPr>
        <w:spacing w:after="0" w:line="240" w:lineRule="auto"/>
        <w:jc w:val="both"/>
        <w:rPr>
          <w:rFonts w:ascii="Arial" w:hAnsi="Arial" w:cs="Arial"/>
        </w:rPr>
      </w:pPr>
      <w:r w:rsidRPr="000C2050">
        <w:rPr>
          <w:rFonts w:ascii="Arial" w:hAnsi="Arial" w:cs="Arial"/>
        </w:rPr>
        <w:t>Esta selección garantiza una operación estable y segura del sistema, teniendo en cuenta la variabilidad diaria del caudal y el funcionamiento escalonado de las motobombas, y se considera técnicamente adecuada para el diseño propuesto.</w:t>
      </w:r>
    </w:p>
    <w:p w14:paraId="0A9EF1E8" w14:textId="77777777" w:rsidR="008901BB" w:rsidRPr="00C028F0" w:rsidRDefault="008901BB" w:rsidP="00DF0AB0">
      <w:pPr>
        <w:spacing w:after="0" w:line="240" w:lineRule="auto"/>
        <w:jc w:val="both"/>
        <w:rPr>
          <w:rFonts w:ascii="Arial" w:hAnsi="Arial" w:cs="Arial"/>
        </w:rPr>
      </w:pPr>
    </w:p>
    <w:p w14:paraId="0EB31877" w14:textId="77777777" w:rsidR="008901BB" w:rsidRPr="000C2050" w:rsidRDefault="008901BB" w:rsidP="00DF0AB0">
      <w:pPr>
        <w:spacing w:after="0" w:line="240" w:lineRule="auto"/>
        <w:jc w:val="both"/>
        <w:rPr>
          <w:rFonts w:ascii="Arial" w:hAnsi="Arial" w:cs="Arial"/>
          <w:b/>
          <w:bCs/>
        </w:rPr>
      </w:pPr>
      <w:r w:rsidRPr="00C028F0">
        <w:rPr>
          <w:rFonts w:ascii="Arial" w:hAnsi="Arial" w:cs="Arial"/>
          <w:b/>
          <w:bCs/>
        </w:rPr>
        <w:t>Cálculo de las pérdidas por fricción</w:t>
      </w:r>
    </w:p>
    <w:p w14:paraId="07BE5624" w14:textId="77777777" w:rsidR="008901BB" w:rsidRPr="00C028F0" w:rsidRDefault="008901BB" w:rsidP="00DF0AB0">
      <w:pPr>
        <w:spacing w:after="0" w:line="240" w:lineRule="auto"/>
        <w:jc w:val="both"/>
        <w:rPr>
          <w:rFonts w:ascii="Arial" w:hAnsi="Arial" w:cs="Arial"/>
        </w:rPr>
      </w:pPr>
    </w:p>
    <w:p w14:paraId="2BFB4C71" w14:textId="77777777" w:rsidR="008901BB" w:rsidRPr="00C028F0" w:rsidRDefault="008901BB" w:rsidP="00DF0AB0">
      <w:pPr>
        <w:spacing w:after="0" w:line="240" w:lineRule="auto"/>
        <w:jc w:val="both"/>
        <w:rPr>
          <w:rFonts w:ascii="Arial" w:hAnsi="Arial" w:cs="Arial"/>
        </w:rPr>
      </w:pPr>
      <w:r w:rsidRPr="00C028F0">
        <w:rPr>
          <w:rFonts w:ascii="Arial" w:hAnsi="Arial" w:cs="Arial"/>
        </w:rPr>
        <w:t xml:space="preserve">Cálculo de pérdidas menores </w:t>
      </w:r>
      <m:oMath>
        <m:sSub>
          <m:sSubPr>
            <m:ctrlPr>
              <w:rPr>
                <w:rFonts w:ascii="Cambria Math" w:hAnsi="Cambria Math" w:cs="Arial"/>
              </w:rPr>
            </m:ctrlPr>
          </m:sSubPr>
          <m:e>
            <m:r>
              <w:rPr>
                <w:rFonts w:ascii="Cambria Math" w:hAnsi="Cambria Math" w:cs="Arial"/>
              </w:rPr>
              <m:t>h</m:t>
            </m:r>
          </m:e>
          <m:sub>
            <m:r>
              <w:rPr>
                <w:rFonts w:ascii="Cambria Math" w:hAnsi="Cambria Math" w:cs="Arial"/>
              </w:rPr>
              <m:t>m</m:t>
            </m:r>
          </m:sub>
        </m:sSub>
      </m:oMath>
      <w:r w:rsidRPr="00C028F0">
        <w:rPr>
          <w:rFonts w:ascii="Arial" w:hAnsi="Arial" w:cs="Arial"/>
        </w:rPr>
        <w:t>en la impulsión</w:t>
      </w:r>
    </w:p>
    <w:p w14:paraId="1FE28121" w14:textId="37B2C9E8" w:rsidR="008901BB" w:rsidRPr="00C028F0" w:rsidRDefault="008901BB" w:rsidP="00DF0AB0">
      <w:pPr>
        <w:spacing w:after="0" w:line="240" w:lineRule="auto"/>
        <w:jc w:val="both"/>
        <w:rPr>
          <w:rFonts w:ascii="Arial" w:hAnsi="Arial" w:cs="Arial"/>
        </w:rPr>
      </w:pPr>
      <w:r w:rsidRPr="00C028F0">
        <w:rPr>
          <w:rFonts w:ascii="Arial" w:hAnsi="Arial" w:cs="Arial"/>
        </w:rPr>
        <w:t xml:space="preserve">Para el cálculo de pérdidas menores se identificaron y agruparon los accesorios según el diámetro del tramo en el que se encuentran, debido a que la pérdida menor depende de la velocidad del flujo en cada diámetro. En este caso se cuenta con un tramo inicial en </w:t>
      </w:r>
      <w:r w:rsidR="0049047C" w:rsidRPr="00C028F0">
        <w:rPr>
          <w:rFonts w:ascii="Arial" w:hAnsi="Arial" w:cs="Arial"/>
        </w:rPr>
        <w:t>4</w:t>
      </w:r>
      <w:r w:rsidRPr="00C028F0">
        <w:rPr>
          <w:rFonts w:ascii="Arial" w:hAnsi="Arial" w:cs="Arial"/>
        </w:rPr>
        <w:t xml:space="preserve">" y posteriormente una transición (ampliación) a un tramo en </w:t>
      </w:r>
      <w:r w:rsidR="0049047C" w:rsidRPr="00C028F0">
        <w:rPr>
          <w:rFonts w:ascii="Arial" w:hAnsi="Arial" w:cs="Arial"/>
        </w:rPr>
        <w:t>8</w:t>
      </w:r>
      <w:r w:rsidRPr="00C028F0">
        <w:rPr>
          <w:rFonts w:ascii="Arial" w:hAnsi="Arial" w:cs="Arial"/>
        </w:rPr>
        <w:t>", tal como se aprecia en la Figura “Esquema de tramos y accesorios”.</w:t>
      </w:r>
    </w:p>
    <w:p w14:paraId="4F809100" w14:textId="2574FBFE" w:rsidR="008901BB" w:rsidRPr="00A069D4" w:rsidRDefault="00DF0AB0" w:rsidP="00DF0AB0">
      <w:pPr>
        <w:spacing w:after="0" w:line="240" w:lineRule="auto"/>
        <w:jc w:val="both"/>
        <w:rPr>
          <w:rFonts w:ascii="Arial" w:hAnsi="Arial" w:cs="Arial"/>
        </w:rPr>
      </w:pPr>
      <w:r w:rsidRPr="00C028F0">
        <w:rPr>
          <w:rFonts w:ascii="Arial" w:hAnsi="Arial" w:cs="Arial"/>
          <w:noProof/>
        </w:rPr>
        <w:drawing>
          <wp:inline distT="0" distB="0" distL="0" distR="0" wp14:anchorId="13F3F573" wp14:editId="1EF63B34">
            <wp:extent cx="5612130" cy="1586865"/>
            <wp:effectExtent l="0" t="0" r="7620" b="0"/>
            <wp:docPr id="17074553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55316" name=""/>
                    <pic:cNvPicPr/>
                  </pic:nvPicPr>
                  <pic:blipFill>
                    <a:blip r:embed="rId11"/>
                    <a:stretch>
                      <a:fillRect/>
                    </a:stretch>
                  </pic:blipFill>
                  <pic:spPr>
                    <a:xfrm>
                      <a:off x="0" y="0"/>
                      <a:ext cx="5612130" cy="1586865"/>
                    </a:xfrm>
                    <a:prstGeom prst="rect">
                      <a:avLst/>
                    </a:prstGeom>
                  </pic:spPr>
                </pic:pic>
              </a:graphicData>
            </a:graphic>
          </wp:inline>
        </w:drawing>
      </w:r>
    </w:p>
    <w:p w14:paraId="124787D1" w14:textId="77777777" w:rsidR="008901BB" w:rsidRPr="00A069D4" w:rsidRDefault="008901BB" w:rsidP="00DF0AB0">
      <w:pPr>
        <w:spacing w:after="0" w:line="240" w:lineRule="auto"/>
        <w:jc w:val="both"/>
        <w:rPr>
          <w:rFonts w:ascii="Arial" w:hAnsi="Arial" w:cs="Arial"/>
          <w:b/>
          <w:bCs/>
        </w:rPr>
      </w:pPr>
      <w:r w:rsidRPr="00A069D4">
        <w:rPr>
          <w:rFonts w:ascii="Arial" w:hAnsi="Arial" w:cs="Arial"/>
          <w:b/>
          <w:bCs/>
        </w:rPr>
        <w:t xml:space="preserve">1) Listado y sumatoria de coeficientes </w:t>
      </w:r>
      <m:oMath>
        <m:r>
          <m:rPr>
            <m:sty m:val="bi"/>
          </m:rPr>
          <w:rPr>
            <w:rFonts w:ascii="Cambria Math" w:hAnsi="Cambria Math" w:cs="Arial"/>
          </w:rPr>
          <m:t>K</m:t>
        </m:r>
      </m:oMath>
      <w:r w:rsidRPr="00A069D4">
        <w:rPr>
          <w:rFonts w:ascii="Arial" w:hAnsi="Arial" w:cs="Arial"/>
          <w:b/>
          <w:bCs/>
        </w:rPr>
        <w:t>por diámetro</w:t>
      </w:r>
    </w:p>
    <w:p w14:paraId="5D321618" w14:textId="77777777" w:rsidR="008901BB" w:rsidRPr="00A069D4" w:rsidRDefault="008901BB" w:rsidP="00DF0AB0">
      <w:pPr>
        <w:spacing w:after="0" w:line="240" w:lineRule="auto"/>
        <w:jc w:val="both"/>
        <w:rPr>
          <w:rFonts w:ascii="Arial" w:hAnsi="Arial" w:cs="Arial"/>
        </w:rPr>
      </w:pPr>
      <w:r w:rsidRPr="00A069D4">
        <w:rPr>
          <w:rFonts w:ascii="Arial" w:hAnsi="Arial" w:cs="Arial"/>
        </w:rPr>
        <w:t xml:space="preserve">Con base en la tabla de accesorios, se determinan los </w:t>
      </w:r>
      <m:oMath>
        <m:r>
          <w:rPr>
            <w:rFonts w:ascii="Cambria Math" w:hAnsi="Cambria Math" w:cs="Arial"/>
          </w:rPr>
          <m:t>K</m:t>
        </m:r>
      </m:oMath>
      <w:r w:rsidRPr="00A069D4">
        <w:rPr>
          <w:rFonts w:ascii="Arial" w:hAnsi="Arial" w:cs="Arial"/>
        </w:rPr>
        <w:t xml:space="preserve">unitarios y se multiplica por la cantidad de cada elemento, obteniendo </w:t>
      </w:r>
      <m:oMath>
        <m:r>
          <w:rPr>
            <w:rFonts w:ascii="Cambria Math" w:hAnsi="Cambria Math" w:cs="Arial"/>
          </w:rPr>
          <m:t>K</m:t>
        </m:r>
      </m:oMath>
      <w:r w:rsidRPr="00A069D4">
        <w:rPr>
          <w:rFonts w:ascii="Arial" w:hAnsi="Arial" w:cs="Arial"/>
        </w:rPr>
        <w:t>total por accesorio. Luego se suman por tramo:</w:t>
      </w:r>
    </w:p>
    <w:p w14:paraId="65868742" w14:textId="14B19E11" w:rsidR="008901BB" w:rsidRPr="00A069D4" w:rsidRDefault="008901BB" w:rsidP="00DF0AB0">
      <w:pPr>
        <w:spacing w:after="0" w:line="240" w:lineRule="auto"/>
        <w:jc w:val="both"/>
        <w:rPr>
          <w:rFonts w:ascii="Arial" w:hAnsi="Arial" w:cs="Arial"/>
        </w:rPr>
      </w:pPr>
      <w:r w:rsidRPr="00A069D4">
        <w:rPr>
          <w:rFonts w:ascii="Arial" w:hAnsi="Arial" w:cs="Arial"/>
          <w:b/>
          <w:bCs/>
        </w:rPr>
        <w:t xml:space="preserve">Tramo </w:t>
      </w:r>
      <w:r w:rsidR="0049047C" w:rsidRPr="00C028F0">
        <w:rPr>
          <w:rFonts w:ascii="Arial" w:hAnsi="Arial" w:cs="Arial"/>
          <w:b/>
          <w:bCs/>
        </w:rPr>
        <w:t>4</w:t>
      </w:r>
      <w:r w:rsidRPr="00A069D4">
        <w:rPr>
          <w:rFonts w:ascii="Arial" w:hAnsi="Arial" w:cs="Arial"/>
          <w:b/>
          <w:bCs/>
        </w:rPr>
        <w:t>":</w:t>
      </w:r>
    </w:p>
    <w:p w14:paraId="74FFE86F" w14:textId="77777777" w:rsidR="008901BB" w:rsidRPr="00A069D4" w:rsidRDefault="008901BB" w:rsidP="00DF0AB0">
      <w:pPr>
        <w:spacing w:after="0" w:line="240" w:lineRule="auto"/>
        <w:jc w:val="both"/>
        <w:rPr>
          <w:rFonts w:ascii="Arial" w:hAnsi="Arial" w:cs="Arial"/>
        </w:rPr>
      </w:pPr>
      <m:oMathPara>
        <m:oMath>
          <m:r>
            <w:rPr>
              <w:rFonts w:ascii="Cambria Math" w:hAnsi="Cambria Math" w:cs="Arial"/>
            </w:rPr>
            <m:t>∑</m:t>
          </m:r>
          <m:sSub>
            <m:sSubPr>
              <m:ctrlPr>
                <w:rPr>
                  <w:rFonts w:ascii="Cambria Math" w:hAnsi="Cambria Math" w:cs="Arial"/>
                </w:rPr>
              </m:ctrlPr>
            </m:sSubPr>
            <m:e>
              <m:r>
                <w:rPr>
                  <w:rFonts w:ascii="Cambria Math" w:hAnsi="Cambria Math" w:cs="Arial"/>
                </w:rPr>
                <m:t>K</m:t>
              </m:r>
            </m:e>
            <m:sub>
              <m:r>
                <w:rPr>
                  <w:rFonts w:ascii="Cambria Math" w:hAnsi="Cambria Math" w:cs="Arial"/>
                </w:rPr>
                <m:t>3</m:t>
              </m:r>
              <m:r>
                <m:rPr>
                  <m:sty m:val="p"/>
                </m:rPr>
                <w:rPr>
                  <w:rFonts w:ascii="Cambria Math" w:hAnsi="Cambria Math" w:cs="Arial"/>
                </w:rPr>
                <m:t>"</m:t>
              </m:r>
            </m:sub>
          </m:sSub>
          <m:r>
            <w:rPr>
              <w:rFonts w:ascii="Cambria Math" w:hAnsi="Cambria Math" w:cs="Arial"/>
            </w:rPr>
            <m:t>=1.4</m:t>
          </m:r>
          <m:r>
            <m:rPr>
              <m:sty m:val="p"/>
            </m:rPr>
            <w:rPr>
              <w:rFonts w:ascii="Arial" w:hAnsi="Arial" w:cs="Arial"/>
            </w:rPr>
            <w:br/>
          </m:r>
        </m:oMath>
      </m:oMathPara>
    </w:p>
    <w:p w14:paraId="1884D506" w14:textId="77777777" w:rsidR="008901BB" w:rsidRPr="00A069D4" w:rsidRDefault="008901BB" w:rsidP="00DF0AB0">
      <w:pPr>
        <w:spacing w:after="0" w:line="240" w:lineRule="auto"/>
        <w:jc w:val="both"/>
        <w:rPr>
          <w:rFonts w:ascii="Arial" w:hAnsi="Arial" w:cs="Arial"/>
        </w:rPr>
      </w:pPr>
      <w:r w:rsidRPr="00A069D4">
        <w:rPr>
          <w:rFonts w:ascii="Arial" w:hAnsi="Arial" w:cs="Arial"/>
        </w:rPr>
        <w:t>(incluye: salida 3", ampliación 3"x4" y codos 90° 3")</w:t>
      </w:r>
    </w:p>
    <w:p w14:paraId="3AED13D5" w14:textId="763EA82C" w:rsidR="008901BB" w:rsidRPr="00A069D4" w:rsidRDefault="008901BB" w:rsidP="00DF0AB0">
      <w:pPr>
        <w:spacing w:after="0" w:line="240" w:lineRule="auto"/>
        <w:jc w:val="both"/>
        <w:rPr>
          <w:rFonts w:ascii="Arial" w:hAnsi="Arial" w:cs="Arial"/>
        </w:rPr>
      </w:pPr>
      <w:r w:rsidRPr="00A069D4">
        <w:rPr>
          <w:rFonts w:ascii="Arial" w:hAnsi="Arial" w:cs="Arial"/>
          <w:b/>
          <w:bCs/>
        </w:rPr>
        <w:t xml:space="preserve">Tramo </w:t>
      </w:r>
      <w:r w:rsidR="0049047C" w:rsidRPr="00C028F0">
        <w:rPr>
          <w:rFonts w:ascii="Arial" w:hAnsi="Arial" w:cs="Arial"/>
          <w:b/>
          <w:bCs/>
        </w:rPr>
        <w:t>8</w:t>
      </w:r>
      <w:r w:rsidRPr="00A069D4">
        <w:rPr>
          <w:rFonts w:ascii="Arial" w:hAnsi="Arial" w:cs="Arial"/>
          <w:b/>
          <w:bCs/>
        </w:rPr>
        <w:t>":</w:t>
      </w:r>
    </w:p>
    <w:p w14:paraId="341EA540" w14:textId="77777777" w:rsidR="008901BB" w:rsidRPr="00A069D4" w:rsidRDefault="008901BB" w:rsidP="00DF0AB0">
      <w:pPr>
        <w:spacing w:after="0" w:line="240" w:lineRule="auto"/>
        <w:jc w:val="both"/>
        <w:rPr>
          <w:rFonts w:ascii="Arial" w:hAnsi="Arial" w:cs="Arial"/>
        </w:rPr>
      </w:pPr>
      <m:oMathPara>
        <m:oMath>
          <m:r>
            <w:rPr>
              <w:rFonts w:ascii="Cambria Math" w:hAnsi="Cambria Math" w:cs="Arial"/>
            </w:rPr>
            <m:t>∑</m:t>
          </m:r>
          <m:sSub>
            <m:sSubPr>
              <m:ctrlPr>
                <w:rPr>
                  <w:rFonts w:ascii="Cambria Math" w:hAnsi="Cambria Math" w:cs="Arial"/>
                </w:rPr>
              </m:ctrlPr>
            </m:sSubPr>
            <m:e>
              <m:r>
                <w:rPr>
                  <w:rFonts w:ascii="Cambria Math" w:hAnsi="Cambria Math" w:cs="Arial"/>
                </w:rPr>
                <m:t>K</m:t>
              </m:r>
            </m:e>
            <m:sub>
              <m:r>
                <w:rPr>
                  <w:rFonts w:ascii="Cambria Math" w:hAnsi="Cambria Math" w:cs="Arial"/>
                </w:rPr>
                <m:t>4</m:t>
              </m:r>
              <m:r>
                <m:rPr>
                  <m:sty m:val="p"/>
                </m:rPr>
                <w:rPr>
                  <w:rFonts w:ascii="Cambria Math" w:hAnsi="Cambria Math" w:cs="Arial"/>
                </w:rPr>
                <m:t>"</m:t>
              </m:r>
            </m:sub>
          </m:sSub>
          <m:r>
            <w:rPr>
              <w:rFonts w:ascii="Cambria Math" w:hAnsi="Cambria Math" w:cs="Arial"/>
            </w:rPr>
            <m:t>=4.5</m:t>
          </m:r>
          <m:r>
            <m:rPr>
              <m:sty m:val="p"/>
            </m:rPr>
            <w:rPr>
              <w:rFonts w:ascii="Arial" w:hAnsi="Arial" w:cs="Arial"/>
            </w:rPr>
            <w:br/>
          </m:r>
        </m:oMath>
      </m:oMathPara>
    </w:p>
    <w:p w14:paraId="16B65E0C" w14:textId="0A166007" w:rsidR="008901BB" w:rsidRPr="00A069D4" w:rsidRDefault="008901BB" w:rsidP="00DF0AB0">
      <w:pPr>
        <w:spacing w:after="0" w:line="240" w:lineRule="auto"/>
        <w:jc w:val="both"/>
        <w:rPr>
          <w:rFonts w:ascii="Arial" w:hAnsi="Arial" w:cs="Arial"/>
        </w:rPr>
      </w:pPr>
      <w:r w:rsidRPr="00A069D4">
        <w:rPr>
          <w:rFonts w:ascii="Arial" w:hAnsi="Arial" w:cs="Arial"/>
        </w:rPr>
        <w:t xml:space="preserve">(incluye: cheque </w:t>
      </w:r>
      <w:r w:rsidR="0049047C" w:rsidRPr="00C028F0">
        <w:rPr>
          <w:rFonts w:ascii="Arial" w:hAnsi="Arial" w:cs="Arial"/>
        </w:rPr>
        <w:t>8</w:t>
      </w:r>
      <w:r w:rsidRPr="00A069D4">
        <w:rPr>
          <w:rFonts w:ascii="Arial" w:hAnsi="Arial" w:cs="Arial"/>
        </w:rPr>
        <w:t xml:space="preserve">", compuerta </w:t>
      </w:r>
      <w:r w:rsidR="0049047C" w:rsidRPr="00C028F0">
        <w:rPr>
          <w:rFonts w:ascii="Arial" w:hAnsi="Arial" w:cs="Arial"/>
        </w:rPr>
        <w:t>8</w:t>
      </w:r>
      <w:r w:rsidRPr="00A069D4">
        <w:rPr>
          <w:rFonts w:ascii="Arial" w:hAnsi="Arial" w:cs="Arial"/>
        </w:rPr>
        <w:t xml:space="preserve">", codo 45° </w:t>
      </w:r>
      <w:r w:rsidR="0049047C" w:rsidRPr="00C028F0">
        <w:rPr>
          <w:rFonts w:ascii="Arial" w:hAnsi="Arial" w:cs="Arial"/>
        </w:rPr>
        <w:t>8</w:t>
      </w:r>
      <w:r w:rsidRPr="00A069D4">
        <w:rPr>
          <w:rFonts w:ascii="Arial" w:hAnsi="Arial" w:cs="Arial"/>
        </w:rPr>
        <w:t xml:space="preserve">", </w:t>
      </w:r>
      <w:proofErr w:type="spellStart"/>
      <w:r w:rsidRPr="00A069D4">
        <w:rPr>
          <w:rFonts w:ascii="Arial" w:hAnsi="Arial" w:cs="Arial"/>
        </w:rPr>
        <w:t>yees</w:t>
      </w:r>
      <w:proofErr w:type="spellEnd"/>
      <w:r w:rsidRPr="00A069D4">
        <w:rPr>
          <w:rFonts w:ascii="Arial" w:hAnsi="Arial" w:cs="Arial"/>
        </w:rPr>
        <w:t xml:space="preserve"> </w:t>
      </w:r>
      <w:r w:rsidR="0049047C" w:rsidRPr="00C028F0">
        <w:rPr>
          <w:rFonts w:ascii="Arial" w:hAnsi="Arial" w:cs="Arial"/>
        </w:rPr>
        <w:t>8</w:t>
      </w:r>
      <w:r w:rsidRPr="00A069D4">
        <w:rPr>
          <w:rFonts w:ascii="Arial" w:hAnsi="Arial" w:cs="Arial"/>
        </w:rPr>
        <w:t xml:space="preserve">", codos 90° </w:t>
      </w:r>
      <w:r w:rsidR="0049047C" w:rsidRPr="00C028F0">
        <w:rPr>
          <w:rFonts w:ascii="Arial" w:hAnsi="Arial" w:cs="Arial"/>
        </w:rPr>
        <w:t>8</w:t>
      </w:r>
      <w:r w:rsidRPr="00A069D4">
        <w:rPr>
          <w:rFonts w:ascii="Arial" w:hAnsi="Arial" w:cs="Arial"/>
        </w:rPr>
        <w:t xml:space="preserve">" y salida final </w:t>
      </w:r>
      <w:r w:rsidR="0049047C" w:rsidRPr="00C028F0">
        <w:rPr>
          <w:rFonts w:ascii="Arial" w:hAnsi="Arial" w:cs="Arial"/>
        </w:rPr>
        <w:t>8</w:t>
      </w:r>
      <w:r w:rsidRPr="00A069D4">
        <w:rPr>
          <w:rFonts w:ascii="Arial" w:hAnsi="Arial" w:cs="Arial"/>
        </w:rPr>
        <w:t>")</w:t>
      </w:r>
    </w:p>
    <w:p w14:paraId="6D42A502" w14:textId="03D2D099" w:rsidR="008901BB" w:rsidRPr="00A069D4" w:rsidRDefault="008901BB" w:rsidP="00DF0AB0">
      <w:pPr>
        <w:spacing w:after="0" w:line="240" w:lineRule="auto"/>
        <w:jc w:val="both"/>
        <w:rPr>
          <w:rFonts w:ascii="Arial" w:hAnsi="Arial" w:cs="Arial"/>
        </w:rPr>
      </w:pPr>
      <w:r w:rsidRPr="00A069D4">
        <w:rPr>
          <w:rFonts w:ascii="Arial" w:hAnsi="Arial" w:cs="Arial"/>
        </w:rPr>
        <w:t xml:space="preserve">Nota: La ampliación </w:t>
      </w:r>
      <w:r w:rsidR="0049047C" w:rsidRPr="00C028F0">
        <w:rPr>
          <w:rFonts w:ascii="Arial" w:hAnsi="Arial" w:cs="Arial"/>
        </w:rPr>
        <w:t>4</w:t>
      </w:r>
      <w:r w:rsidRPr="00A069D4">
        <w:rPr>
          <w:rFonts w:ascii="Arial" w:hAnsi="Arial" w:cs="Arial"/>
        </w:rPr>
        <w:t>"x</w:t>
      </w:r>
      <w:r w:rsidR="0049047C" w:rsidRPr="00C028F0">
        <w:rPr>
          <w:rFonts w:ascii="Arial" w:hAnsi="Arial" w:cs="Arial"/>
        </w:rPr>
        <w:t>8</w:t>
      </w:r>
      <w:r w:rsidRPr="00A069D4">
        <w:rPr>
          <w:rFonts w:ascii="Arial" w:hAnsi="Arial" w:cs="Arial"/>
        </w:rPr>
        <w:t>" se consideró dentro del grupo del tramo de menor diámetro (</w:t>
      </w:r>
      <w:r w:rsidR="0049047C" w:rsidRPr="00C028F0">
        <w:rPr>
          <w:rFonts w:ascii="Arial" w:hAnsi="Arial" w:cs="Arial"/>
        </w:rPr>
        <w:t>4</w:t>
      </w:r>
      <w:r w:rsidRPr="00A069D4">
        <w:rPr>
          <w:rFonts w:ascii="Arial" w:hAnsi="Arial" w:cs="Arial"/>
        </w:rPr>
        <w:t>") según la organización de la hoja, manteniendo coherencia con el uso de la velocidad correspondiente en la estimación de la pérdida local.</w:t>
      </w:r>
    </w:p>
    <w:p w14:paraId="30C135D6" w14:textId="77777777" w:rsidR="008901BB" w:rsidRPr="00A069D4" w:rsidRDefault="008901BB" w:rsidP="00DF0AB0">
      <w:pPr>
        <w:spacing w:after="0" w:line="240" w:lineRule="auto"/>
        <w:jc w:val="both"/>
        <w:rPr>
          <w:rFonts w:ascii="Arial" w:hAnsi="Arial" w:cs="Arial"/>
          <w:b/>
          <w:bCs/>
        </w:rPr>
      </w:pPr>
      <w:r w:rsidRPr="00A069D4">
        <w:rPr>
          <w:rFonts w:ascii="Arial" w:hAnsi="Arial" w:cs="Arial"/>
          <w:b/>
          <w:bCs/>
        </w:rPr>
        <w:t>2) Cálculo de velocidades por tramo</w:t>
      </w:r>
    </w:p>
    <w:p w14:paraId="7F3B332C" w14:textId="77777777" w:rsidR="008901BB" w:rsidRPr="00A069D4" w:rsidRDefault="008901BB" w:rsidP="00DF0AB0">
      <w:pPr>
        <w:spacing w:after="0" w:line="240" w:lineRule="auto"/>
        <w:jc w:val="both"/>
        <w:rPr>
          <w:rFonts w:ascii="Arial" w:hAnsi="Arial" w:cs="Arial"/>
        </w:rPr>
      </w:pPr>
      <w:r w:rsidRPr="00A069D4">
        <w:rPr>
          <w:rFonts w:ascii="Arial" w:hAnsi="Arial" w:cs="Arial"/>
        </w:rPr>
        <w:t>Se calcula el área hidráulica de cada diámetro y la velocidad media:</w:t>
      </w:r>
    </w:p>
    <w:p w14:paraId="1D27166C" w14:textId="77777777" w:rsidR="008901BB" w:rsidRPr="00A069D4" w:rsidRDefault="008901BB" w:rsidP="00DF0AB0">
      <w:pPr>
        <w:spacing w:after="0" w:line="240" w:lineRule="auto"/>
        <w:jc w:val="both"/>
        <w:rPr>
          <w:rFonts w:ascii="Arial" w:hAnsi="Arial" w:cs="Arial"/>
        </w:rPr>
      </w:pPr>
      <m:oMathPara>
        <m:oMath>
          <m:r>
            <w:rPr>
              <w:rFonts w:ascii="Cambria Math" w:hAnsi="Cambria Math" w:cs="Arial"/>
            </w:rPr>
            <m:t>A=</m:t>
          </m:r>
          <m:f>
            <m:fPr>
              <m:ctrlPr>
                <w:rPr>
                  <w:rFonts w:ascii="Cambria Math" w:hAnsi="Cambria Math" w:cs="Arial"/>
                </w:rPr>
              </m:ctrlPr>
            </m:fPr>
            <m:num>
              <m:r>
                <w:rPr>
                  <w:rFonts w:ascii="Cambria Math" w:hAnsi="Cambria Math" w:cs="Arial"/>
                </w:rPr>
                <m:t>π</m:t>
              </m:r>
              <m:sSup>
                <m:sSupPr>
                  <m:ctrlPr>
                    <w:rPr>
                      <w:rFonts w:ascii="Cambria Math" w:hAnsi="Cambria Math" w:cs="Arial"/>
                    </w:rPr>
                  </m:ctrlPr>
                </m:sSupPr>
                <m:e>
                  <m:r>
                    <w:rPr>
                      <w:rFonts w:ascii="Cambria Math" w:hAnsi="Cambria Math" w:cs="Arial"/>
                    </w:rPr>
                    <m:t>D</m:t>
                  </m:r>
                </m:e>
                <m:sup>
                  <m:r>
                    <w:rPr>
                      <w:rFonts w:ascii="Cambria Math" w:hAnsi="Cambria Math" w:cs="Arial"/>
                    </w:rPr>
                    <m:t>2</m:t>
                  </m:r>
                </m:sup>
              </m:sSup>
            </m:num>
            <m:den>
              <m:r>
                <w:rPr>
                  <w:rFonts w:ascii="Cambria Math" w:hAnsi="Cambria Math" w:cs="Arial"/>
                </w:rPr>
                <m:t>4</m:t>
              </m:r>
            </m:den>
          </m:f>
          <m:r>
            <w:rPr>
              <w:rFonts w:ascii="Cambria Math" w:hAnsi="Cambria Math" w:cs="Arial"/>
            </w:rPr>
            <m:t>;V=</m:t>
          </m:r>
          <m:f>
            <m:fPr>
              <m:ctrlPr>
                <w:rPr>
                  <w:rFonts w:ascii="Cambria Math" w:hAnsi="Cambria Math" w:cs="Arial"/>
                </w:rPr>
              </m:ctrlPr>
            </m:fPr>
            <m:num>
              <m:r>
                <w:rPr>
                  <w:rFonts w:ascii="Cambria Math" w:hAnsi="Cambria Math" w:cs="Arial"/>
                </w:rPr>
                <m:t>Q</m:t>
              </m:r>
            </m:num>
            <m:den>
              <m:r>
                <w:rPr>
                  <w:rFonts w:ascii="Cambria Math" w:hAnsi="Cambria Math" w:cs="Arial"/>
                </w:rPr>
                <m:t>A</m:t>
              </m:r>
            </m:den>
          </m:f>
          <m:r>
            <m:rPr>
              <m:sty m:val="p"/>
            </m:rPr>
            <w:rPr>
              <w:rFonts w:ascii="Arial" w:hAnsi="Arial" w:cs="Arial"/>
            </w:rPr>
            <w:br/>
          </m:r>
        </m:oMath>
      </m:oMathPara>
    </w:p>
    <w:p w14:paraId="7F93F563" w14:textId="77777777" w:rsidR="008901BB" w:rsidRPr="00A069D4" w:rsidRDefault="008901BB" w:rsidP="00DF0AB0">
      <w:pPr>
        <w:spacing w:after="0" w:line="240" w:lineRule="auto"/>
        <w:jc w:val="both"/>
        <w:rPr>
          <w:rFonts w:ascii="Arial" w:hAnsi="Arial" w:cs="Arial"/>
        </w:rPr>
      </w:pPr>
      <w:r w:rsidRPr="00A069D4">
        <w:rPr>
          <w:rFonts w:ascii="Arial" w:hAnsi="Arial" w:cs="Arial"/>
        </w:rPr>
        <w:t>Con los resultados de la hoja:</w:t>
      </w:r>
    </w:p>
    <w:p w14:paraId="6A39D418" w14:textId="132A3313" w:rsidR="008901BB" w:rsidRPr="00A069D4" w:rsidRDefault="008901BB" w:rsidP="00DF0AB0">
      <w:pPr>
        <w:spacing w:after="0" w:line="240" w:lineRule="auto"/>
        <w:jc w:val="both"/>
        <w:rPr>
          <w:rFonts w:ascii="Arial" w:hAnsi="Arial" w:cs="Arial"/>
        </w:rPr>
      </w:pPr>
      <w:r w:rsidRPr="00A069D4">
        <w:rPr>
          <w:rFonts w:ascii="Arial" w:hAnsi="Arial" w:cs="Arial"/>
        </w:rPr>
        <w:t xml:space="preserve">Para </w:t>
      </w:r>
      <w:r w:rsidR="0049047C" w:rsidRPr="00C028F0">
        <w:rPr>
          <w:rFonts w:ascii="Arial" w:hAnsi="Arial" w:cs="Arial"/>
          <w:b/>
          <w:bCs/>
        </w:rPr>
        <w:t>8</w:t>
      </w:r>
      <w:r w:rsidRPr="00A069D4">
        <w:rPr>
          <w:rFonts w:ascii="Arial" w:hAnsi="Arial" w:cs="Arial"/>
          <w:b/>
          <w:bCs/>
        </w:rPr>
        <w:t>"</w:t>
      </w:r>
      <w:r w:rsidRPr="00A069D4">
        <w:rPr>
          <w:rFonts w:ascii="Arial" w:hAnsi="Arial" w:cs="Arial"/>
        </w:rPr>
        <w:t>:</w:t>
      </w:r>
    </w:p>
    <w:p w14:paraId="478A83BF" w14:textId="7BF2B717" w:rsidR="008901BB" w:rsidRPr="00A069D4"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A</m:t>
              </m:r>
            </m:e>
            <m:sub>
              <m:r>
                <w:rPr>
                  <w:rFonts w:ascii="Cambria Math" w:hAnsi="Cambria Math" w:cs="Arial"/>
                </w:rPr>
                <m:t>8</m:t>
              </m:r>
            </m:sub>
          </m:sSub>
          <m:r>
            <w:rPr>
              <w:rFonts w:ascii="Cambria Math" w:hAnsi="Cambria Math" w:cs="Arial"/>
            </w:rPr>
            <m:t>=0.0244</m:t>
          </m:r>
          <m:r>
            <m:rPr>
              <m:nor/>
            </m:rPr>
            <w:rPr>
              <w:rFonts w:ascii="Arial" w:hAnsi="Arial" w:cs="Arial"/>
            </w:rPr>
            <m:t xml:space="preserve"> </m:t>
          </m:r>
          <m:sSup>
            <m:sSupPr>
              <m:ctrlPr>
                <w:rPr>
                  <w:rFonts w:ascii="Cambria Math" w:hAnsi="Cambria Math" w:cs="Arial"/>
                </w:rPr>
              </m:ctrlPr>
            </m:sSupPr>
            <m:e>
              <m:r>
                <m:rPr>
                  <m:nor/>
                </m:rPr>
                <w:rPr>
                  <w:rFonts w:ascii="Arial" w:hAnsi="Arial" w:cs="Arial"/>
                </w:rPr>
                <m:t>m</m:t>
              </m:r>
            </m:e>
            <m:sup>
              <m:r>
                <w:rPr>
                  <w:rFonts w:ascii="Cambria Math" w:hAnsi="Cambria Math" w:cs="Arial"/>
                </w:rPr>
                <m:t>2</m:t>
              </m:r>
            </m:sup>
          </m:sSup>
          <m:r>
            <w:rPr>
              <w:rFonts w:ascii="Cambria Math" w:hAnsi="Cambria Math" w:cs="Arial"/>
            </w:rPr>
            <m:t>,</m:t>
          </m:r>
          <m:sSub>
            <m:sSubPr>
              <m:ctrlPr>
                <w:rPr>
                  <w:rFonts w:ascii="Cambria Math" w:hAnsi="Cambria Math" w:cs="Arial"/>
                </w:rPr>
              </m:ctrlPr>
            </m:sSubPr>
            <m:e>
              <m:r>
                <w:rPr>
                  <w:rFonts w:ascii="Cambria Math" w:hAnsi="Cambria Math" w:cs="Arial"/>
                </w:rPr>
                <m:t>V</m:t>
              </m:r>
            </m:e>
            <m:sub>
              <m:r>
                <w:rPr>
                  <w:rFonts w:ascii="Cambria Math" w:hAnsi="Cambria Math" w:cs="Arial"/>
                </w:rPr>
                <m:t>8</m:t>
              </m:r>
            </m:sub>
          </m:sSub>
          <m:r>
            <w:rPr>
              <w:rFonts w:ascii="Cambria Math" w:hAnsi="Cambria Math" w:cs="Arial"/>
            </w:rPr>
            <m:t>=2.46</m:t>
          </m:r>
          <m:r>
            <m:rPr>
              <m:nor/>
            </m:rPr>
            <w:rPr>
              <w:rFonts w:ascii="Arial" w:hAnsi="Arial" w:cs="Arial"/>
            </w:rPr>
            <m:t xml:space="preserve"> m/s</m:t>
          </m:r>
          <m:r>
            <m:rPr>
              <m:sty m:val="p"/>
            </m:rPr>
            <w:rPr>
              <w:rFonts w:ascii="Arial" w:hAnsi="Arial" w:cs="Arial"/>
            </w:rPr>
            <w:br/>
          </m:r>
        </m:oMath>
      </m:oMathPara>
    </w:p>
    <w:p w14:paraId="27ED06DD" w14:textId="6C809B05" w:rsidR="008901BB" w:rsidRPr="00A069D4" w:rsidRDefault="008901BB" w:rsidP="00DF0AB0">
      <w:pPr>
        <w:spacing w:after="0" w:line="240" w:lineRule="auto"/>
        <w:jc w:val="both"/>
        <w:rPr>
          <w:rFonts w:ascii="Arial" w:hAnsi="Arial" w:cs="Arial"/>
        </w:rPr>
      </w:pPr>
      <w:r w:rsidRPr="00A069D4">
        <w:rPr>
          <w:rFonts w:ascii="Arial" w:hAnsi="Arial" w:cs="Arial"/>
        </w:rPr>
        <w:t xml:space="preserve">Para </w:t>
      </w:r>
      <w:r w:rsidR="0049047C" w:rsidRPr="00C028F0">
        <w:rPr>
          <w:rFonts w:ascii="Arial" w:hAnsi="Arial" w:cs="Arial"/>
          <w:b/>
          <w:bCs/>
        </w:rPr>
        <w:t>4</w:t>
      </w:r>
      <w:r w:rsidRPr="00A069D4">
        <w:rPr>
          <w:rFonts w:ascii="Arial" w:hAnsi="Arial" w:cs="Arial"/>
          <w:b/>
          <w:bCs/>
        </w:rPr>
        <w:t>"</w:t>
      </w:r>
      <w:r w:rsidRPr="00A069D4">
        <w:rPr>
          <w:rFonts w:ascii="Arial" w:hAnsi="Arial" w:cs="Arial"/>
        </w:rPr>
        <w:t>:</w:t>
      </w:r>
    </w:p>
    <w:p w14:paraId="4B2D02E8" w14:textId="4BD9F2FA" w:rsidR="008901BB" w:rsidRPr="00A069D4"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A</m:t>
              </m:r>
            </m:e>
            <m:sub>
              <m:r>
                <w:rPr>
                  <w:rFonts w:ascii="Cambria Math" w:hAnsi="Cambria Math" w:cs="Arial"/>
                </w:rPr>
                <m:t>4</m:t>
              </m:r>
            </m:sub>
          </m:sSub>
          <m:r>
            <w:rPr>
              <w:rFonts w:ascii="Cambria Math" w:hAnsi="Cambria Math" w:cs="Arial"/>
            </w:rPr>
            <m:t>=0.0082</m:t>
          </m:r>
          <m:r>
            <m:rPr>
              <m:nor/>
            </m:rPr>
            <w:rPr>
              <w:rFonts w:ascii="Arial" w:hAnsi="Arial" w:cs="Arial"/>
            </w:rPr>
            <m:t xml:space="preserve"> </m:t>
          </m:r>
          <m:sSup>
            <m:sSupPr>
              <m:ctrlPr>
                <w:rPr>
                  <w:rFonts w:ascii="Cambria Math" w:hAnsi="Cambria Math" w:cs="Arial"/>
                </w:rPr>
              </m:ctrlPr>
            </m:sSupPr>
            <m:e>
              <m:r>
                <m:rPr>
                  <m:nor/>
                </m:rPr>
                <w:rPr>
                  <w:rFonts w:ascii="Arial" w:hAnsi="Arial" w:cs="Arial"/>
                </w:rPr>
                <m:t>m</m:t>
              </m:r>
            </m:e>
            <m:sup>
              <m:r>
                <w:rPr>
                  <w:rFonts w:ascii="Cambria Math" w:hAnsi="Cambria Math" w:cs="Arial"/>
                </w:rPr>
                <m:t>2</m:t>
              </m:r>
            </m:sup>
          </m:sSup>
          <m:r>
            <w:rPr>
              <w:rFonts w:ascii="Cambria Math" w:hAnsi="Cambria Math" w:cs="Arial"/>
            </w:rPr>
            <m:t>,</m:t>
          </m:r>
          <m:sSub>
            <m:sSubPr>
              <m:ctrlPr>
                <w:rPr>
                  <w:rFonts w:ascii="Cambria Math" w:hAnsi="Cambria Math" w:cs="Arial"/>
                </w:rPr>
              </m:ctrlPr>
            </m:sSubPr>
            <m:e>
              <m:r>
                <w:rPr>
                  <w:rFonts w:ascii="Cambria Math" w:hAnsi="Cambria Math" w:cs="Arial"/>
                </w:rPr>
                <m:t>V</m:t>
              </m:r>
            </m:e>
            <m:sub>
              <m:r>
                <w:rPr>
                  <w:rFonts w:ascii="Cambria Math" w:hAnsi="Cambria Math" w:cs="Arial"/>
                </w:rPr>
                <m:t>4</m:t>
              </m:r>
            </m:sub>
          </m:sSub>
          <m:r>
            <w:rPr>
              <w:rFonts w:ascii="Cambria Math" w:hAnsi="Cambria Math" w:cs="Arial"/>
            </w:rPr>
            <m:t>=3.67</m:t>
          </m:r>
          <m:r>
            <m:rPr>
              <m:nor/>
            </m:rPr>
            <w:rPr>
              <w:rFonts w:ascii="Arial" w:hAnsi="Arial" w:cs="Arial"/>
            </w:rPr>
            <m:t xml:space="preserve"> m/s</m:t>
          </m:r>
          <m:r>
            <m:rPr>
              <m:sty m:val="p"/>
            </m:rPr>
            <w:rPr>
              <w:rFonts w:ascii="Arial" w:hAnsi="Arial" w:cs="Arial"/>
            </w:rPr>
            <w:br/>
          </m:r>
        </m:oMath>
      </m:oMathPara>
    </w:p>
    <w:p w14:paraId="18D56815" w14:textId="3F7E8BB8" w:rsidR="008901BB" w:rsidRPr="00A069D4" w:rsidRDefault="008901BB" w:rsidP="00DF0AB0">
      <w:pPr>
        <w:spacing w:after="0" w:line="240" w:lineRule="auto"/>
        <w:jc w:val="both"/>
        <w:rPr>
          <w:rFonts w:ascii="Arial" w:hAnsi="Arial" w:cs="Arial"/>
          <w:b/>
          <w:bCs/>
        </w:rPr>
      </w:pPr>
      <w:r w:rsidRPr="00A069D4">
        <w:rPr>
          <w:rFonts w:ascii="Arial" w:hAnsi="Arial" w:cs="Arial"/>
          <w:b/>
          <w:bCs/>
        </w:rPr>
        <w:t>Cálculo de la altura de velocidad</w:t>
      </w:r>
      <w:r w:rsidR="00C028F0" w:rsidRPr="00C028F0">
        <w:rPr>
          <w:rFonts w:ascii="Arial" w:hAnsi="Arial" w:cs="Arial"/>
          <w:b/>
          <w:bCs/>
        </w:rPr>
        <w:t xml:space="preserve">  </w:t>
      </w:r>
      <w:r w:rsidRPr="00A069D4">
        <w:rPr>
          <w:rFonts w:ascii="Arial" w:hAnsi="Arial" w:cs="Arial"/>
          <w:b/>
          <w:bCs/>
        </w:rPr>
        <w:t xml:space="preserve"> </w:t>
      </w:r>
      <m:oMath>
        <m:f>
          <m:fPr>
            <m:ctrlPr>
              <w:rPr>
                <w:rFonts w:ascii="Cambria Math" w:hAnsi="Cambria Math" w:cs="Arial"/>
                <w:b/>
                <w:bCs/>
              </w:rPr>
            </m:ctrlPr>
          </m:fPr>
          <m:num>
            <m:sSup>
              <m:sSupPr>
                <m:ctrlPr>
                  <w:rPr>
                    <w:rFonts w:ascii="Cambria Math" w:hAnsi="Cambria Math" w:cs="Arial"/>
                    <w:b/>
                    <w:bCs/>
                  </w:rPr>
                </m:ctrlPr>
              </m:sSupPr>
              <m:e>
                <m:r>
                  <m:rPr>
                    <m:sty m:val="bi"/>
                  </m:rPr>
                  <w:rPr>
                    <w:rFonts w:ascii="Cambria Math" w:hAnsi="Cambria Math" w:cs="Arial"/>
                  </w:rPr>
                  <m:t>V</m:t>
                </m:r>
              </m:e>
              <m:sup>
                <m:r>
                  <m:rPr>
                    <m:sty m:val="bi"/>
                  </m:rPr>
                  <w:rPr>
                    <w:rFonts w:ascii="Cambria Math" w:hAnsi="Cambria Math" w:cs="Arial"/>
                  </w:rPr>
                  <m:t>2</m:t>
                </m:r>
              </m:sup>
            </m:sSup>
          </m:num>
          <m:den>
            <m:r>
              <m:rPr>
                <m:sty m:val="bi"/>
              </m:rPr>
              <w:rPr>
                <w:rFonts w:ascii="Cambria Math" w:hAnsi="Cambria Math" w:cs="Arial"/>
              </w:rPr>
              <m:t>2</m:t>
            </m:r>
            <m:r>
              <m:rPr>
                <m:sty m:val="bi"/>
              </m:rPr>
              <w:rPr>
                <w:rFonts w:ascii="Cambria Math" w:hAnsi="Cambria Math" w:cs="Arial"/>
              </w:rPr>
              <m:t>g</m:t>
            </m:r>
          </m:den>
        </m:f>
      </m:oMath>
    </w:p>
    <w:p w14:paraId="4E06B363" w14:textId="77777777" w:rsidR="008901BB" w:rsidRPr="00A069D4" w:rsidRDefault="008901BB" w:rsidP="00DF0AB0">
      <w:pPr>
        <w:spacing w:after="0" w:line="240" w:lineRule="auto"/>
        <w:jc w:val="both"/>
        <w:rPr>
          <w:rFonts w:ascii="Arial" w:hAnsi="Arial" w:cs="Arial"/>
        </w:rPr>
      </w:pPr>
      <w:r w:rsidRPr="00A069D4">
        <w:rPr>
          <w:rFonts w:ascii="Arial" w:hAnsi="Arial" w:cs="Arial"/>
        </w:rPr>
        <w:t>Este término representa la energía cinética por unidad de peso, y es el factor común tanto en pérdidas menores como mayores.</w:t>
      </w:r>
    </w:p>
    <w:p w14:paraId="721CBAEC" w14:textId="77777777" w:rsidR="008901BB" w:rsidRPr="00A069D4" w:rsidRDefault="00BC5B28" w:rsidP="00DF0AB0">
      <w:pPr>
        <w:spacing w:after="0" w:line="240" w:lineRule="auto"/>
        <w:jc w:val="both"/>
        <w:rPr>
          <w:rFonts w:ascii="Arial" w:hAnsi="Arial" w:cs="Arial"/>
        </w:rPr>
      </w:pPr>
      <m:oMathPara>
        <m:oMath>
          <m:f>
            <m:fPr>
              <m:ctrlPr>
                <w:rPr>
                  <w:rFonts w:ascii="Cambria Math" w:hAnsi="Cambria Math" w:cs="Arial"/>
                </w:rPr>
              </m:ctrlPr>
            </m:fPr>
            <m:num>
              <m:sSup>
                <m:sSupPr>
                  <m:ctrlPr>
                    <w:rPr>
                      <w:rFonts w:ascii="Cambria Math" w:hAnsi="Cambria Math" w:cs="Arial"/>
                    </w:rPr>
                  </m:ctrlPr>
                </m:sSupPr>
                <m:e>
                  <m:r>
                    <w:rPr>
                      <w:rFonts w:ascii="Cambria Math" w:hAnsi="Cambria Math" w:cs="Arial"/>
                    </w:rPr>
                    <m:t>V</m:t>
                  </m:r>
                </m:e>
                <m:sup>
                  <m:r>
                    <w:rPr>
                      <w:rFonts w:ascii="Cambria Math" w:hAnsi="Cambria Math" w:cs="Arial"/>
                    </w:rPr>
                    <m:t>2</m:t>
                  </m:r>
                </m:sup>
              </m:sSup>
            </m:num>
            <m:den>
              <m:r>
                <w:rPr>
                  <w:rFonts w:ascii="Cambria Math" w:hAnsi="Cambria Math" w:cs="Arial"/>
                </w:rPr>
                <m:t>2</m:t>
              </m:r>
              <m:r>
                <w:rPr>
                  <w:rFonts w:ascii="Cambria Math" w:hAnsi="Cambria Math" w:cs="Arial"/>
                </w:rPr>
                <m:t>g</m:t>
              </m:r>
            </m:den>
          </m:f>
          <m:r>
            <m:rPr>
              <m:sty m:val="p"/>
            </m:rPr>
            <w:rPr>
              <w:rFonts w:ascii="Arial" w:hAnsi="Arial" w:cs="Arial"/>
            </w:rPr>
            <w:br/>
          </m:r>
        </m:oMath>
      </m:oMathPara>
    </w:p>
    <w:p w14:paraId="533BE765" w14:textId="77777777" w:rsidR="008901BB" w:rsidRPr="00A069D4" w:rsidRDefault="008901BB" w:rsidP="00DF0AB0">
      <w:pPr>
        <w:spacing w:after="0" w:line="240" w:lineRule="auto"/>
        <w:jc w:val="both"/>
        <w:rPr>
          <w:rFonts w:ascii="Arial" w:hAnsi="Arial" w:cs="Arial"/>
        </w:rPr>
      </w:pPr>
      <w:r w:rsidRPr="00A069D4">
        <w:rPr>
          <w:rFonts w:ascii="Arial" w:hAnsi="Arial" w:cs="Arial"/>
        </w:rPr>
        <w:t xml:space="preserve">Con </w:t>
      </w:r>
      <m:oMath>
        <m:r>
          <w:rPr>
            <w:rFonts w:ascii="Cambria Math" w:hAnsi="Cambria Math" w:cs="Arial"/>
          </w:rPr>
          <m:t>g=9.81</m:t>
        </m:r>
        <m:r>
          <m:rPr>
            <m:nor/>
          </m:rPr>
          <w:rPr>
            <w:rFonts w:ascii="Arial" w:hAnsi="Arial" w:cs="Arial"/>
          </w:rPr>
          <m:t xml:space="preserve"> </m:t>
        </m:r>
        <m:sSup>
          <m:sSupPr>
            <m:ctrlPr>
              <w:rPr>
                <w:rFonts w:ascii="Cambria Math" w:hAnsi="Cambria Math" w:cs="Arial"/>
              </w:rPr>
            </m:ctrlPr>
          </m:sSupPr>
          <m:e>
            <m:r>
              <m:rPr>
                <m:nor/>
              </m:rPr>
              <w:rPr>
                <w:rFonts w:ascii="Arial" w:hAnsi="Arial" w:cs="Arial"/>
              </w:rPr>
              <m:t>m/s</m:t>
            </m:r>
          </m:e>
          <m:sup>
            <m:r>
              <w:rPr>
                <w:rFonts w:ascii="Cambria Math" w:hAnsi="Cambria Math" w:cs="Arial"/>
              </w:rPr>
              <m:t>2</m:t>
            </m:r>
          </m:sup>
        </m:sSup>
      </m:oMath>
      <w:r w:rsidRPr="00A069D4">
        <w:rPr>
          <w:rFonts w:ascii="Arial" w:hAnsi="Arial" w:cs="Arial"/>
        </w:rPr>
        <w:t>:</w:t>
      </w:r>
    </w:p>
    <w:p w14:paraId="3C28EAAE" w14:textId="78472BDE" w:rsidR="008901BB" w:rsidRPr="00A069D4" w:rsidRDefault="008901BB" w:rsidP="00DF0AB0">
      <w:pPr>
        <w:spacing w:after="0" w:line="240" w:lineRule="auto"/>
        <w:jc w:val="both"/>
        <w:rPr>
          <w:rFonts w:ascii="Arial" w:hAnsi="Arial" w:cs="Arial"/>
        </w:rPr>
      </w:pPr>
      <w:r w:rsidRPr="00A069D4">
        <w:rPr>
          <w:rFonts w:ascii="Arial" w:hAnsi="Arial" w:cs="Arial"/>
        </w:rPr>
        <w:t xml:space="preserve">Para </w:t>
      </w:r>
      <w:r w:rsidR="0049047C" w:rsidRPr="00C028F0">
        <w:rPr>
          <w:rFonts w:ascii="Arial" w:hAnsi="Arial" w:cs="Arial"/>
        </w:rPr>
        <w:t>4</w:t>
      </w:r>
      <w:r w:rsidRPr="00A069D4">
        <w:rPr>
          <w:rFonts w:ascii="Arial" w:hAnsi="Arial" w:cs="Arial"/>
        </w:rPr>
        <w:t>":</w:t>
      </w:r>
    </w:p>
    <w:p w14:paraId="08BFD8A6" w14:textId="6B3D6B2C" w:rsidR="008901BB" w:rsidRPr="00A069D4" w:rsidRDefault="00BC5B28" w:rsidP="00DF0AB0">
      <w:pPr>
        <w:spacing w:after="0" w:line="240" w:lineRule="auto"/>
        <w:jc w:val="both"/>
        <w:rPr>
          <w:rFonts w:ascii="Arial" w:hAnsi="Arial" w:cs="Arial"/>
        </w:rPr>
      </w:pPr>
      <m:oMathPara>
        <m:oMath>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V</m:t>
                  </m:r>
                </m:e>
                <m:sub>
                  <m:r>
                    <w:rPr>
                      <w:rFonts w:ascii="Cambria Math" w:hAnsi="Cambria Math" w:cs="Arial"/>
                    </w:rPr>
                    <m:t>4</m:t>
                  </m:r>
                </m:sub>
                <m:sup>
                  <m:r>
                    <w:rPr>
                      <w:rFonts w:ascii="Cambria Math" w:hAnsi="Cambria Math" w:cs="Arial"/>
                    </w:rPr>
                    <m:t>2</m:t>
                  </m:r>
                </m:sup>
              </m:sSubSup>
            </m:num>
            <m:den>
              <m:r>
                <w:rPr>
                  <w:rFonts w:ascii="Cambria Math" w:hAnsi="Cambria Math" w:cs="Arial"/>
                </w:rPr>
                <m:t>2</m:t>
              </m:r>
              <m:r>
                <w:rPr>
                  <w:rFonts w:ascii="Cambria Math" w:hAnsi="Cambria Math" w:cs="Arial"/>
                </w:rPr>
                <m:t>g</m:t>
              </m:r>
            </m:den>
          </m:f>
          <m:r>
            <w:rPr>
              <w:rFonts w:ascii="Cambria Math" w:hAnsi="Cambria Math" w:cs="Arial"/>
            </w:rPr>
            <m:t>=0.687</m:t>
          </m:r>
          <m:r>
            <m:rPr>
              <m:nor/>
            </m:rPr>
            <w:rPr>
              <w:rFonts w:ascii="Arial" w:hAnsi="Arial" w:cs="Arial"/>
            </w:rPr>
            <m:t xml:space="preserve"> m</m:t>
          </m:r>
          <m:r>
            <m:rPr>
              <m:sty m:val="p"/>
            </m:rPr>
            <w:rPr>
              <w:rFonts w:ascii="Arial" w:hAnsi="Arial" w:cs="Arial"/>
            </w:rPr>
            <w:br/>
          </m:r>
        </m:oMath>
      </m:oMathPara>
    </w:p>
    <w:p w14:paraId="42E71E10" w14:textId="35A4B01B" w:rsidR="008901BB" w:rsidRPr="00A069D4" w:rsidRDefault="008901BB" w:rsidP="00DF0AB0">
      <w:pPr>
        <w:spacing w:after="0" w:line="240" w:lineRule="auto"/>
        <w:jc w:val="both"/>
        <w:rPr>
          <w:rFonts w:ascii="Arial" w:hAnsi="Arial" w:cs="Arial"/>
        </w:rPr>
      </w:pPr>
      <w:r w:rsidRPr="00A069D4">
        <w:rPr>
          <w:rFonts w:ascii="Arial" w:hAnsi="Arial" w:cs="Arial"/>
        </w:rPr>
        <w:t xml:space="preserve">Para </w:t>
      </w:r>
      <w:r w:rsidR="0049047C" w:rsidRPr="00C028F0">
        <w:rPr>
          <w:rFonts w:ascii="Arial" w:hAnsi="Arial" w:cs="Arial"/>
        </w:rPr>
        <w:t>8</w:t>
      </w:r>
      <w:r w:rsidRPr="00A069D4">
        <w:rPr>
          <w:rFonts w:ascii="Arial" w:hAnsi="Arial" w:cs="Arial"/>
        </w:rPr>
        <w:t>":</w:t>
      </w:r>
    </w:p>
    <w:p w14:paraId="377929C6" w14:textId="6F5FAE1B" w:rsidR="008901BB" w:rsidRPr="00A069D4" w:rsidRDefault="00BC5B28" w:rsidP="00DF0AB0">
      <w:pPr>
        <w:spacing w:after="0" w:line="240" w:lineRule="auto"/>
        <w:jc w:val="both"/>
        <w:rPr>
          <w:rFonts w:ascii="Arial" w:hAnsi="Arial" w:cs="Arial"/>
        </w:rPr>
      </w:pPr>
      <m:oMathPara>
        <m:oMath>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V</m:t>
                  </m:r>
                </m:e>
                <m:sub>
                  <m:r>
                    <w:rPr>
                      <w:rFonts w:ascii="Cambria Math" w:hAnsi="Cambria Math" w:cs="Arial"/>
                    </w:rPr>
                    <m:t>8</m:t>
                  </m:r>
                </m:sub>
                <m:sup>
                  <m:r>
                    <w:rPr>
                      <w:rFonts w:ascii="Cambria Math" w:hAnsi="Cambria Math" w:cs="Arial"/>
                    </w:rPr>
                    <m:t>2</m:t>
                  </m:r>
                </m:sup>
              </m:sSubSup>
            </m:num>
            <m:den>
              <m:r>
                <w:rPr>
                  <w:rFonts w:ascii="Cambria Math" w:hAnsi="Cambria Math" w:cs="Arial"/>
                </w:rPr>
                <m:t>2</m:t>
              </m:r>
              <m:r>
                <w:rPr>
                  <w:rFonts w:ascii="Cambria Math" w:hAnsi="Cambria Math" w:cs="Arial"/>
                </w:rPr>
                <m:t>g</m:t>
              </m:r>
            </m:den>
          </m:f>
          <m:r>
            <w:rPr>
              <w:rFonts w:ascii="Cambria Math" w:hAnsi="Cambria Math" w:cs="Arial"/>
            </w:rPr>
            <m:t>=0.309</m:t>
          </m:r>
          <m:r>
            <m:rPr>
              <m:nor/>
            </m:rPr>
            <w:rPr>
              <w:rFonts w:ascii="Arial" w:hAnsi="Arial" w:cs="Arial"/>
            </w:rPr>
            <m:t xml:space="preserve"> m</m:t>
          </m:r>
          <m:r>
            <m:rPr>
              <m:sty m:val="p"/>
            </m:rPr>
            <w:rPr>
              <w:rFonts w:ascii="Arial" w:hAnsi="Arial" w:cs="Arial"/>
            </w:rPr>
            <w:br/>
          </m:r>
        </m:oMath>
      </m:oMathPara>
    </w:p>
    <w:p w14:paraId="3E44623A" w14:textId="77777777" w:rsidR="008901BB" w:rsidRPr="00A069D4" w:rsidRDefault="008901BB" w:rsidP="00DF0AB0">
      <w:pPr>
        <w:spacing w:after="0" w:line="240" w:lineRule="auto"/>
        <w:jc w:val="both"/>
        <w:rPr>
          <w:rFonts w:ascii="Arial" w:hAnsi="Arial" w:cs="Arial"/>
          <w:b/>
          <w:bCs/>
        </w:rPr>
      </w:pPr>
      <w:r w:rsidRPr="00A069D4">
        <w:rPr>
          <w:rFonts w:ascii="Arial" w:hAnsi="Arial" w:cs="Arial"/>
          <w:b/>
          <w:bCs/>
        </w:rPr>
        <w:t>4) Pérdidas menores por tramo</w:t>
      </w:r>
    </w:p>
    <w:p w14:paraId="607927FB" w14:textId="77777777" w:rsidR="008901BB" w:rsidRPr="00A069D4" w:rsidRDefault="008901BB" w:rsidP="00DF0AB0">
      <w:pPr>
        <w:spacing w:after="0" w:line="240" w:lineRule="auto"/>
        <w:jc w:val="both"/>
        <w:rPr>
          <w:rFonts w:ascii="Arial" w:hAnsi="Arial" w:cs="Arial"/>
        </w:rPr>
      </w:pPr>
      <w:r w:rsidRPr="00A069D4">
        <w:rPr>
          <w:rFonts w:ascii="Arial" w:hAnsi="Arial" w:cs="Arial"/>
        </w:rPr>
        <w:t>Finalmente, las pérdidas menores se calculan como:</w:t>
      </w:r>
    </w:p>
    <w:p w14:paraId="22FFAB04" w14:textId="77777777" w:rsidR="008901BB" w:rsidRPr="00A069D4"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h</m:t>
              </m:r>
            </m:e>
            <m:sub>
              <m:r>
                <w:rPr>
                  <w:rFonts w:ascii="Cambria Math" w:hAnsi="Cambria Math" w:cs="Arial"/>
                </w:rPr>
                <m:t>m</m:t>
              </m:r>
            </m:sub>
          </m:sSub>
          <m:r>
            <w:rPr>
              <w:rFonts w:ascii="Cambria Math" w:hAnsi="Cambria Math" w:cs="Arial"/>
            </w:rPr>
            <m:t>=∑</m:t>
          </m:r>
          <m:sSub>
            <m:sSubPr>
              <m:ctrlPr>
                <w:rPr>
                  <w:rFonts w:ascii="Cambria Math" w:hAnsi="Cambria Math" w:cs="Arial"/>
                </w:rPr>
              </m:ctrlPr>
            </m:sSubPr>
            <m:e>
              <m:r>
                <w:rPr>
                  <w:rFonts w:ascii="Cambria Math" w:hAnsi="Cambria Math" w:cs="Arial"/>
                </w:rPr>
                <m:t>K</m:t>
              </m:r>
            </m:e>
            <m:sub>
              <m:r>
                <w:rPr>
                  <w:rFonts w:ascii="Cambria Math" w:hAnsi="Cambria Math" w:cs="Arial"/>
                </w:rPr>
                <m:t>i</m:t>
              </m:r>
            </m:sub>
          </m:sSub>
          <m:r>
            <w:rPr>
              <w:rFonts w:ascii="Cambria Math" w:hAnsi="Cambria Math" w:cs="Arial"/>
            </w:rPr>
            <m:t>(</m:t>
          </m:r>
          <m:f>
            <m:fPr>
              <m:ctrlPr>
                <w:rPr>
                  <w:rFonts w:ascii="Cambria Math" w:hAnsi="Cambria Math" w:cs="Arial"/>
                </w:rPr>
              </m:ctrlPr>
            </m:fPr>
            <m:num>
              <m:sSup>
                <m:sSupPr>
                  <m:ctrlPr>
                    <w:rPr>
                      <w:rFonts w:ascii="Cambria Math" w:hAnsi="Cambria Math" w:cs="Arial"/>
                    </w:rPr>
                  </m:ctrlPr>
                </m:sSupPr>
                <m:e>
                  <m:r>
                    <w:rPr>
                      <w:rFonts w:ascii="Cambria Math" w:hAnsi="Cambria Math" w:cs="Arial"/>
                    </w:rPr>
                    <m:t>V</m:t>
                  </m:r>
                </m:e>
                <m:sup>
                  <m:r>
                    <w:rPr>
                      <w:rFonts w:ascii="Cambria Math" w:hAnsi="Cambria Math" w:cs="Arial"/>
                    </w:rPr>
                    <m:t>2</m:t>
                  </m:r>
                </m:sup>
              </m:sSup>
            </m:num>
            <m:den>
              <m:r>
                <w:rPr>
                  <w:rFonts w:ascii="Cambria Math" w:hAnsi="Cambria Math" w:cs="Arial"/>
                </w:rPr>
                <m:t>2</m:t>
              </m:r>
              <m:r>
                <w:rPr>
                  <w:rFonts w:ascii="Cambria Math" w:hAnsi="Cambria Math" w:cs="Arial"/>
                </w:rPr>
                <m:t>g</m:t>
              </m:r>
            </m:den>
          </m:f>
          <m:r>
            <w:rPr>
              <w:rFonts w:ascii="Cambria Math" w:hAnsi="Cambria Math" w:cs="Arial"/>
            </w:rPr>
            <m:t>)</m:t>
          </m:r>
          <m:r>
            <m:rPr>
              <m:sty m:val="p"/>
            </m:rPr>
            <w:rPr>
              <w:rFonts w:ascii="Arial" w:hAnsi="Arial" w:cs="Arial"/>
            </w:rPr>
            <w:br/>
          </m:r>
        </m:oMath>
      </m:oMathPara>
    </w:p>
    <w:p w14:paraId="45508255" w14:textId="601D98F1" w:rsidR="008901BB" w:rsidRPr="00A069D4" w:rsidRDefault="008901BB" w:rsidP="00DF0AB0">
      <w:pPr>
        <w:spacing w:after="0" w:line="240" w:lineRule="auto"/>
        <w:jc w:val="both"/>
        <w:rPr>
          <w:rFonts w:ascii="Arial" w:hAnsi="Arial" w:cs="Arial"/>
        </w:rPr>
      </w:pPr>
      <w:r w:rsidRPr="00A069D4">
        <w:rPr>
          <w:rFonts w:ascii="Arial" w:hAnsi="Arial" w:cs="Arial"/>
          <w:b/>
          <w:bCs/>
        </w:rPr>
        <w:t xml:space="preserve">Pérdidas menores en </w:t>
      </w:r>
      <w:r w:rsidR="0049047C" w:rsidRPr="00C028F0">
        <w:rPr>
          <w:rFonts w:ascii="Arial" w:hAnsi="Arial" w:cs="Arial"/>
          <w:b/>
          <w:bCs/>
        </w:rPr>
        <w:t>4</w:t>
      </w:r>
      <w:r w:rsidRPr="00A069D4">
        <w:rPr>
          <w:rFonts w:ascii="Arial" w:hAnsi="Arial" w:cs="Arial"/>
          <w:b/>
          <w:bCs/>
        </w:rPr>
        <w:t>":</w:t>
      </w:r>
    </w:p>
    <w:p w14:paraId="3CA4D477" w14:textId="0EE1530F" w:rsidR="008901BB" w:rsidRPr="00A069D4"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h</m:t>
              </m:r>
            </m:e>
            <m:sub>
              <m:r>
                <w:rPr>
                  <w:rFonts w:ascii="Cambria Math" w:hAnsi="Cambria Math" w:cs="Arial"/>
                </w:rPr>
                <m:t>m</m:t>
              </m:r>
              <m:r>
                <w:rPr>
                  <w:rFonts w:ascii="Cambria Math" w:hAnsi="Cambria Math" w:cs="Arial"/>
                </w:rPr>
                <m:t>,3</m:t>
              </m:r>
              <m:r>
                <m:rPr>
                  <m:sty m:val="p"/>
                </m:rPr>
                <w:rPr>
                  <w:rFonts w:ascii="Cambria Math" w:hAnsi="Cambria Math" w:cs="Arial"/>
                </w:rPr>
                <m:t>"</m:t>
              </m:r>
            </m:sub>
          </m:sSub>
          <m:r>
            <w:rPr>
              <w:rFonts w:ascii="Cambria Math" w:hAnsi="Cambria Math" w:cs="Arial"/>
            </w:rPr>
            <m:t>=(∑</m:t>
          </m:r>
          <m:sSub>
            <m:sSubPr>
              <m:ctrlPr>
                <w:rPr>
                  <w:rFonts w:ascii="Cambria Math" w:hAnsi="Cambria Math" w:cs="Arial"/>
                </w:rPr>
              </m:ctrlPr>
            </m:sSubPr>
            <m:e>
              <m:r>
                <w:rPr>
                  <w:rFonts w:ascii="Cambria Math" w:hAnsi="Cambria Math" w:cs="Arial"/>
                </w:rPr>
                <m:t>K</m:t>
              </m:r>
            </m:e>
            <m:sub>
              <m:r>
                <m:rPr>
                  <m:sty m:val="p"/>
                </m:rPr>
                <w:rPr>
                  <w:rFonts w:ascii="Cambria Math" w:hAnsi="Cambria Math" w:cs="Arial"/>
                </w:rPr>
                <m:t>4"</m:t>
              </m:r>
            </m:sub>
          </m:sSub>
          <m:r>
            <w:rPr>
              <w:rFonts w:ascii="Cambria Math" w:hAnsi="Cambria Math" w:cs="Arial"/>
            </w:rPr>
            <m:t>)(</m:t>
          </m:r>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V</m:t>
                  </m:r>
                </m:e>
                <m:sub>
                  <m:r>
                    <w:rPr>
                      <w:rFonts w:ascii="Cambria Math" w:hAnsi="Cambria Math" w:cs="Arial"/>
                    </w:rPr>
                    <m:t>4</m:t>
                  </m:r>
                </m:sub>
                <m:sup>
                  <m:r>
                    <w:rPr>
                      <w:rFonts w:ascii="Cambria Math" w:hAnsi="Cambria Math" w:cs="Arial"/>
                    </w:rPr>
                    <m:t>2</m:t>
                  </m:r>
                </m:sup>
              </m:sSubSup>
            </m:num>
            <m:den>
              <m:r>
                <w:rPr>
                  <w:rFonts w:ascii="Cambria Math" w:hAnsi="Cambria Math" w:cs="Arial"/>
                </w:rPr>
                <m:t>2</m:t>
              </m:r>
              <m:r>
                <w:rPr>
                  <w:rFonts w:ascii="Cambria Math" w:hAnsi="Cambria Math" w:cs="Arial"/>
                </w:rPr>
                <m:t>g</m:t>
              </m:r>
            </m:den>
          </m:f>
          <m:r>
            <w:rPr>
              <w:rFonts w:ascii="Cambria Math" w:hAnsi="Cambria Math" w:cs="Arial"/>
            </w:rPr>
            <m:t>)=1.4(0.687)=0.96</m:t>
          </m:r>
          <m:r>
            <m:rPr>
              <m:nor/>
            </m:rPr>
            <w:rPr>
              <w:rFonts w:ascii="Arial" w:hAnsi="Arial" w:cs="Arial"/>
            </w:rPr>
            <m:t xml:space="preserve"> m</m:t>
          </m:r>
          <m:r>
            <m:rPr>
              <m:sty m:val="p"/>
            </m:rPr>
            <w:rPr>
              <w:rFonts w:ascii="Arial" w:hAnsi="Arial" w:cs="Arial"/>
            </w:rPr>
            <w:br/>
          </m:r>
        </m:oMath>
      </m:oMathPara>
    </w:p>
    <w:p w14:paraId="1A77AE0D" w14:textId="15D07CC6" w:rsidR="008901BB" w:rsidRPr="00A069D4" w:rsidRDefault="008901BB" w:rsidP="00DF0AB0">
      <w:pPr>
        <w:spacing w:after="0" w:line="240" w:lineRule="auto"/>
        <w:jc w:val="both"/>
        <w:rPr>
          <w:rFonts w:ascii="Arial" w:hAnsi="Arial" w:cs="Arial"/>
        </w:rPr>
      </w:pPr>
      <w:r w:rsidRPr="00A069D4">
        <w:rPr>
          <w:rFonts w:ascii="Arial" w:hAnsi="Arial" w:cs="Arial"/>
          <w:b/>
          <w:bCs/>
        </w:rPr>
        <w:t xml:space="preserve">Pérdidas menores en </w:t>
      </w:r>
      <w:r w:rsidR="0049047C" w:rsidRPr="00C028F0">
        <w:rPr>
          <w:rFonts w:ascii="Arial" w:hAnsi="Arial" w:cs="Arial"/>
          <w:b/>
          <w:bCs/>
        </w:rPr>
        <w:t>8</w:t>
      </w:r>
      <w:r w:rsidRPr="00A069D4">
        <w:rPr>
          <w:rFonts w:ascii="Arial" w:hAnsi="Arial" w:cs="Arial"/>
          <w:b/>
          <w:bCs/>
        </w:rPr>
        <w:t>":</w:t>
      </w:r>
    </w:p>
    <w:p w14:paraId="7C5CF3DF" w14:textId="06683F86" w:rsidR="008901BB" w:rsidRPr="00A069D4"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h</m:t>
              </m:r>
            </m:e>
            <m:sub>
              <m:r>
                <w:rPr>
                  <w:rFonts w:ascii="Cambria Math" w:hAnsi="Cambria Math" w:cs="Arial"/>
                </w:rPr>
                <m:t>m</m:t>
              </m:r>
              <m:r>
                <w:rPr>
                  <w:rFonts w:ascii="Cambria Math" w:hAnsi="Cambria Math" w:cs="Arial"/>
                </w:rPr>
                <m:t>,8</m:t>
              </m:r>
              <m:r>
                <m:rPr>
                  <m:sty m:val="p"/>
                </m:rPr>
                <w:rPr>
                  <w:rFonts w:ascii="Cambria Math" w:hAnsi="Cambria Math" w:cs="Arial"/>
                </w:rPr>
                <m:t>"</m:t>
              </m:r>
            </m:sub>
          </m:sSub>
          <m:r>
            <w:rPr>
              <w:rFonts w:ascii="Cambria Math" w:hAnsi="Cambria Math" w:cs="Arial"/>
            </w:rPr>
            <m:t>=(∑</m:t>
          </m:r>
          <m:sSub>
            <m:sSubPr>
              <m:ctrlPr>
                <w:rPr>
                  <w:rFonts w:ascii="Cambria Math" w:hAnsi="Cambria Math" w:cs="Arial"/>
                </w:rPr>
              </m:ctrlPr>
            </m:sSubPr>
            <m:e>
              <m:r>
                <w:rPr>
                  <w:rFonts w:ascii="Cambria Math" w:hAnsi="Cambria Math" w:cs="Arial"/>
                </w:rPr>
                <m:t>K</m:t>
              </m:r>
            </m:e>
            <m:sub>
              <m:r>
                <m:rPr>
                  <m:sty m:val="p"/>
                </m:rPr>
                <w:rPr>
                  <w:rFonts w:ascii="Cambria Math" w:hAnsi="Cambria Math" w:cs="Arial"/>
                </w:rPr>
                <m:t>8"</m:t>
              </m:r>
            </m:sub>
          </m:sSub>
          <m:r>
            <w:rPr>
              <w:rFonts w:ascii="Cambria Math" w:hAnsi="Cambria Math" w:cs="Arial"/>
            </w:rPr>
            <m:t>)(</m:t>
          </m:r>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V</m:t>
                  </m:r>
                </m:e>
                <m:sub>
                  <m:r>
                    <w:rPr>
                      <w:rFonts w:ascii="Cambria Math" w:hAnsi="Cambria Math" w:cs="Arial"/>
                    </w:rPr>
                    <m:t>8</m:t>
                  </m:r>
                </m:sub>
                <m:sup>
                  <m:r>
                    <w:rPr>
                      <w:rFonts w:ascii="Cambria Math" w:hAnsi="Cambria Math" w:cs="Arial"/>
                    </w:rPr>
                    <m:t>2</m:t>
                  </m:r>
                </m:sup>
              </m:sSubSup>
            </m:num>
            <m:den>
              <m:r>
                <w:rPr>
                  <w:rFonts w:ascii="Cambria Math" w:hAnsi="Cambria Math" w:cs="Arial"/>
                </w:rPr>
                <m:t>2</m:t>
              </m:r>
              <m:r>
                <w:rPr>
                  <w:rFonts w:ascii="Cambria Math" w:hAnsi="Cambria Math" w:cs="Arial"/>
                </w:rPr>
                <m:t>g</m:t>
              </m:r>
            </m:den>
          </m:f>
          <m:r>
            <w:rPr>
              <w:rFonts w:ascii="Cambria Math" w:hAnsi="Cambria Math" w:cs="Arial"/>
            </w:rPr>
            <m:t>)=4.5(0.309)=1.39</m:t>
          </m:r>
          <m:r>
            <m:rPr>
              <m:nor/>
            </m:rPr>
            <w:rPr>
              <w:rFonts w:ascii="Arial" w:hAnsi="Arial" w:cs="Arial"/>
            </w:rPr>
            <m:t xml:space="preserve"> m</m:t>
          </m:r>
          <m:r>
            <m:rPr>
              <m:sty m:val="p"/>
            </m:rPr>
            <w:rPr>
              <w:rFonts w:ascii="Arial" w:hAnsi="Arial" w:cs="Arial"/>
            </w:rPr>
            <w:br/>
          </m:r>
        </m:oMath>
      </m:oMathPara>
    </w:p>
    <w:p w14:paraId="1504B956" w14:textId="77777777" w:rsidR="008901BB" w:rsidRPr="00A069D4" w:rsidRDefault="008901BB" w:rsidP="00DF0AB0">
      <w:pPr>
        <w:spacing w:after="0" w:line="240" w:lineRule="auto"/>
        <w:jc w:val="both"/>
        <w:rPr>
          <w:rFonts w:ascii="Arial" w:hAnsi="Arial" w:cs="Arial"/>
        </w:rPr>
      </w:pPr>
      <w:r w:rsidRPr="00A069D4">
        <w:rPr>
          <w:rFonts w:ascii="Arial" w:hAnsi="Arial" w:cs="Arial"/>
        </w:rPr>
        <w:t>Por lo tanto, la pérdida menor total asociada a accesorios se obtiene sumando ambos aportes (si ambos tramos hacen parte del recorrido hidráulico completo):</w:t>
      </w:r>
    </w:p>
    <w:p w14:paraId="7146CD83" w14:textId="7455DEF1" w:rsidR="008901BB" w:rsidRPr="00C028F0" w:rsidRDefault="00BC5B28" w:rsidP="00DF0AB0">
      <w:pPr>
        <w:spacing w:after="0" w:line="240" w:lineRule="auto"/>
        <w:jc w:val="both"/>
        <w:rPr>
          <w:rFonts w:ascii="Arial" w:hAnsi="Arial" w:cs="Arial"/>
          <w:b/>
          <w:bCs/>
        </w:rPr>
      </w:pPr>
      <m:oMathPara>
        <m:oMath>
          <m:sSub>
            <m:sSubPr>
              <m:ctrlPr>
                <w:rPr>
                  <w:rFonts w:ascii="Cambria Math" w:hAnsi="Cambria Math" w:cs="Arial"/>
                </w:rPr>
              </m:ctrlPr>
            </m:sSubPr>
            <m:e>
              <m:r>
                <w:rPr>
                  <w:rFonts w:ascii="Cambria Math" w:hAnsi="Cambria Math" w:cs="Arial"/>
                </w:rPr>
                <m:t>h</m:t>
              </m:r>
            </m:e>
            <m:sub>
              <m:r>
                <w:rPr>
                  <w:rFonts w:ascii="Cambria Math" w:hAnsi="Cambria Math" w:cs="Arial"/>
                </w:rPr>
                <m:t>m</m:t>
              </m:r>
              <m:r>
                <w:rPr>
                  <w:rFonts w:ascii="Cambria Math" w:hAnsi="Cambria Math" w:cs="Arial"/>
                </w:rPr>
                <m:t>,</m:t>
              </m:r>
              <m:r>
                <w:rPr>
                  <w:rFonts w:ascii="Cambria Math" w:hAnsi="Cambria Math" w:cs="Arial"/>
                </w:rPr>
                <m:t>total</m:t>
              </m:r>
            </m:sub>
          </m:sSub>
          <m:r>
            <w:rPr>
              <w:rFonts w:ascii="Cambria Math" w:hAnsi="Cambria Math" w:cs="Arial"/>
            </w:rPr>
            <m:t>=</m:t>
          </m:r>
          <m:sSub>
            <m:sSubPr>
              <m:ctrlPr>
                <w:rPr>
                  <w:rFonts w:ascii="Cambria Math" w:hAnsi="Cambria Math" w:cs="Arial"/>
                </w:rPr>
              </m:ctrlPr>
            </m:sSubPr>
            <m:e>
              <m:r>
                <w:rPr>
                  <w:rFonts w:ascii="Cambria Math" w:hAnsi="Cambria Math" w:cs="Arial"/>
                </w:rPr>
                <m:t>h</m:t>
              </m:r>
            </m:e>
            <m:sub>
              <m:r>
                <w:rPr>
                  <w:rFonts w:ascii="Cambria Math" w:hAnsi="Cambria Math" w:cs="Arial"/>
                </w:rPr>
                <m:t>m</m:t>
              </m:r>
              <m:r>
                <w:rPr>
                  <w:rFonts w:ascii="Cambria Math" w:hAnsi="Cambria Math" w:cs="Arial"/>
                </w:rPr>
                <m:t>,3</m:t>
              </m:r>
              <m:r>
                <m:rPr>
                  <m:sty m:val="p"/>
                </m:rPr>
                <w:rPr>
                  <w:rFonts w:ascii="Cambria Math" w:hAnsi="Cambria Math" w:cs="Arial"/>
                </w:rPr>
                <m:t>"</m:t>
              </m:r>
            </m:sub>
          </m:sSub>
          <m:r>
            <w:rPr>
              <w:rFonts w:ascii="Cambria Math" w:hAnsi="Cambria Math" w:cs="Arial"/>
            </w:rPr>
            <m:t>+</m:t>
          </m:r>
          <m:sSub>
            <m:sSubPr>
              <m:ctrlPr>
                <w:rPr>
                  <w:rFonts w:ascii="Cambria Math" w:hAnsi="Cambria Math" w:cs="Arial"/>
                </w:rPr>
              </m:ctrlPr>
            </m:sSubPr>
            <m:e>
              <m:r>
                <w:rPr>
                  <w:rFonts w:ascii="Cambria Math" w:hAnsi="Cambria Math" w:cs="Arial"/>
                </w:rPr>
                <m:t>h</m:t>
              </m:r>
            </m:e>
            <m:sub>
              <m:r>
                <w:rPr>
                  <w:rFonts w:ascii="Cambria Math" w:hAnsi="Cambria Math" w:cs="Arial"/>
                </w:rPr>
                <m:t>m</m:t>
              </m:r>
              <m:r>
                <w:rPr>
                  <w:rFonts w:ascii="Cambria Math" w:hAnsi="Cambria Math" w:cs="Arial"/>
                </w:rPr>
                <m:t>,4</m:t>
              </m:r>
              <m:r>
                <m:rPr>
                  <m:sty m:val="p"/>
                </m:rPr>
                <w:rPr>
                  <w:rFonts w:ascii="Cambria Math" w:hAnsi="Cambria Math" w:cs="Arial"/>
                </w:rPr>
                <m:t>"</m:t>
              </m:r>
            </m:sub>
          </m:sSub>
          <m:r>
            <w:rPr>
              <w:rFonts w:ascii="Cambria Math" w:hAnsi="Cambria Math" w:cs="Arial"/>
            </w:rPr>
            <m:t>=0.96+1.39=2.35</m:t>
          </m:r>
          <m:r>
            <m:rPr>
              <m:nor/>
            </m:rPr>
            <w:rPr>
              <w:rFonts w:ascii="Arial" w:hAnsi="Arial" w:cs="Arial"/>
            </w:rPr>
            <m:t xml:space="preserve"> m</m:t>
          </m:r>
          <m:r>
            <m:rPr>
              <m:sty m:val="p"/>
            </m:rPr>
            <w:rPr>
              <w:rFonts w:ascii="Arial" w:hAnsi="Arial" w:cs="Arial"/>
            </w:rPr>
            <w:br/>
          </m:r>
        </m:oMath>
      </m:oMathPara>
    </w:p>
    <w:p w14:paraId="44472069" w14:textId="77777777" w:rsidR="008901BB" w:rsidRPr="00C028F0" w:rsidRDefault="008901BB" w:rsidP="00DF0AB0">
      <w:pPr>
        <w:spacing w:after="0" w:line="240" w:lineRule="auto"/>
        <w:jc w:val="both"/>
        <w:rPr>
          <w:rFonts w:ascii="Arial" w:hAnsi="Arial" w:cs="Arial"/>
          <w:b/>
          <w:bCs/>
        </w:rPr>
      </w:pPr>
      <w:r w:rsidRPr="00C028F0">
        <w:rPr>
          <w:rFonts w:ascii="Arial" w:hAnsi="Arial" w:cs="Arial"/>
          <w:b/>
          <w:bCs/>
        </w:rPr>
        <w:t>Pérdidas por fricción (Darcy–Weisbach) en tuberías</w:t>
      </w:r>
    </w:p>
    <w:p w14:paraId="77B345DE" w14:textId="77777777" w:rsidR="008901BB" w:rsidRPr="00661660" w:rsidRDefault="008901BB" w:rsidP="00DF0AB0">
      <w:pPr>
        <w:spacing w:after="0" w:line="240" w:lineRule="auto"/>
        <w:jc w:val="both"/>
        <w:rPr>
          <w:rFonts w:ascii="Arial" w:hAnsi="Arial" w:cs="Arial"/>
        </w:rPr>
      </w:pPr>
      <w:r w:rsidRPr="00661660">
        <w:rPr>
          <w:rFonts w:ascii="Arial" w:hAnsi="Arial" w:cs="Arial"/>
        </w:rPr>
        <w:t>Una vez calculadas las pérdidas menores, se procede con las pérdidas por fricción (pérdidas mayores) en los tramos rectos mediante:</w:t>
      </w:r>
    </w:p>
    <w:p w14:paraId="338C3ACD" w14:textId="77777777" w:rsidR="008901BB" w:rsidRPr="00661660"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h</m:t>
              </m:r>
            </m:e>
            <m:sub>
              <m:r>
                <w:rPr>
                  <w:rFonts w:ascii="Cambria Math" w:hAnsi="Cambria Math" w:cs="Arial"/>
                </w:rPr>
                <m:t>f</m:t>
              </m:r>
            </m:sub>
          </m:sSub>
          <m:r>
            <w:rPr>
              <w:rFonts w:ascii="Cambria Math" w:hAnsi="Cambria Math" w:cs="Arial"/>
            </w:rPr>
            <m:t>=</m:t>
          </m:r>
          <m:r>
            <w:rPr>
              <w:rFonts w:ascii="Cambria Math" w:hAnsi="Cambria Math" w:cs="Arial"/>
            </w:rPr>
            <m:t>f</m:t>
          </m:r>
          <m:r>
            <w:rPr>
              <w:rFonts w:ascii="Cambria Math" w:hAnsi="Cambria Math" w:cs="Arial"/>
            </w:rPr>
            <m:t>(</m:t>
          </m:r>
          <m:f>
            <m:fPr>
              <m:ctrlPr>
                <w:rPr>
                  <w:rFonts w:ascii="Cambria Math" w:hAnsi="Cambria Math" w:cs="Arial"/>
                </w:rPr>
              </m:ctrlPr>
            </m:fPr>
            <m:num>
              <m:r>
                <w:rPr>
                  <w:rFonts w:ascii="Cambria Math" w:hAnsi="Cambria Math" w:cs="Arial"/>
                </w:rPr>
                <m:t>L</m:t>
              </m:r>
            </m:num>
            <m:den>
              <m:r>
                <w:rPr>
                  <w:rFonts w:ascii="Cambria Math" w:hAnsi="Cambria Math" w:cs="Arial"/>
                </w:rPr>
                <m:t>D</m:t>
              </m:r>
            </m:den>
          </m:f>
          <m:r>
            <w:rPr>
              <w:rFonts w:ascii="Cambria Math" w:hAnsi="Cambria Math" w:cs="Arial"/>
            </w:rPr>
            <m:t>)(</m:t>
          </m:r>
          <m:f>
            <m:fPr>
              <m:ctrlPr>
                <w:rPr>
                  <w:rFonts w:ascii="Cambria Math" w:hAnsi="Cambria Math" w:cs="Arial"/>
                </w:rPr>
              </m:ctrlPr>
            </m:fPr>
            <m:num>
              <m:sSup>
                <m:sSupPr>
                  <m:ctrlPr>
                    <w:rPr>
                      <w:rFonts w:ascii="Cambria Math" w:hAnsi="Cambria Math" w:cs="Arial"/>
                    </w:rPr>
                  </m:ctrlPr>
                </m:sSupPr>
                <m:e>
                  <m:r>
                    <w:rPr>
                      <w:rFonts w:ascii="Cambria Math" w:hAnsi="Cambria Math" w:cs="Arial"/>
                    </w:rPr>
                    <m:t>V</m:t>
                  </m:r>
                </m:e>
                <m:sup>
                  <m:r>
                    <w:rPr>
                      <w:rFonts w:ascii="Cambria Math" w:hAnsi="Cambria Math" w:cs="Arial"/>
                    </w:rPr>
                    <m:t>2</m:t>
                  </m:r>
                </m:sup>
              </m:sSup>
            </m:num>
            <m:den>
              <m:r>
                <w:rPr>
                  <w:rFonts w:ascii="Cambria Math" w:hAnsi="Cambria Math" w:cs="Arial"/>
                </w:rPr>
                <m:t>2</m:t>
              </m:r>
              <m:r>
                <w:rPr>
                  <w:rFonts w:ascii="Cambria Math" w:hAnsi="Cambria Math" w:cs="Arial"/>
                </w:rPr>
                <m:t>g</m:t>
              </m:r>
            </m:den>
          </m:f>
          <m:r>
            <w:rPr>
              <w:rFonts w:ascii="Cambria Math" w:hAnsi="Cambria Math" w:cs="Arial"/>
            </w:rPr>
            <m:t>)</m:t>
          </m:r>
          <m:r>
            <m:rPr>
              <m:sty m:val="p"/>
            </m:rPr>
            <w:rPr>
              <w:rFonts w:ascii="Arial" w:hAnsi="Arial" w:cs="Arial"/>
            </w:rPr>
            <w:br/>
          </m:r>
        </m:oMath>
      </m:oMathPara>
    </w:p>
    <w:p w14:paraId="25B8ACB5" w14:textId="77777777" w:rsidR="008901BB" w:rsidRPr="00661660" w:rsidRDefault="008901BB" w:rsidP="00DF0AB0">
      <w:pPr>
        <w:spacing w:after="0" w:line="240" w:lineRule="auto"/>
        <w:jc w:val="both"/>
        <w:rPr>
          <w:rFonts w:ascii="Arial" w:hAnsi="Arial" w:cs="Arial"/>
        </w:rPr>
      </w:pPr>
      <w:r w:rsidRPr="00661660">
        <w:rPr>
          <w:rFonts w:ascii="Arial" w:hAnsi="Arial" w:cs="Arial"/>
        </w:rPr>
        <w:t xml:space="preserve">Se aplica </w:t>
      </w:r>
      <w:r w:rsidRPr="00661660">
        <w:rPr>
          <w:rFonts w:ascii="Arial" w:hAnsi="Arial" w:cs="Arial"/>
          <w:b/>
          <w:bCs/>
        </w:rPr>
        <w:t>por cada tramo recto</w:t>
      </w:r>
      <w:r w:rsidRPr="00661660">
        <w:rPr>
          <w:rFonts w:ascii="Arial" w:hAnsi="Arial" w:cs="Arial"/>
        </w:rPr>
        <w:t xml:space="preserve">, usando el </w:t>
      </w:r>
      <w:r w:rsidRPr="00661660">
        <w:rPr>
          <w:rFonts w:ascii="Arial" w:hAnsi="Arial" w:cs="Arial"/>
          <w:b/>
          <w:bCs/>
        </w:rPr>
        <w:t xml:space="preserve">diámetro </w:t>
      </w:r>
      <m:oMath>
        <m:r>
          <w:rPr>
            <w:rFonts w:ascii="Cambria Math" w:hAnsi="Cambria Math" w:cs="Arial"/>
          </w:rPr>
          <m:t>D</m:t>
        </m:r>
      </m:oMath>
      <w:r w:rsidRPr="00661660">
        <w:rPr>
          <w:rFonts w:ascii="Arial" w:hAnsi="Arial" w:cs="Arial"/>
        </w:rPr>
        <w:t xml:space="preserve">y la </w:t>
      </w:r>
      <w:r w:rsidRPr="00661660">
        <w:rPr>
          <w:rFonts w:ascii="Arial" w:hAnsi="Arial" w:cs="Arial"/>
          <w:b/>
          <w:bCs/>
        </w:rPr>
        <w:t xml:space="preserve">velocidad </w:t>
      </w:r>
      <m:oMath>
        <m:r>
          <w:rPr>
            <w:rFonts w:ascii="Cambria Math" w:hAnsi="Cambria Math" w:cs="Arial"/>
          </w:rPr>
          <m:t>V</m:t>
        </m:r>
      </m:oMath>
      <w:r w:rsidRPr="00661660">
        <w:rPr>
          <w:rFonts w:ascii="Arial" w:hAnsi="Arial" w:cs="Arial"/>
        </w:rPr>
        <w:t>correspondientes.</w:t>
      </w:r>
    </w:p>
    <w:p w14:paraId="38C65440" w14:textId="5805FAE7" w:rsidR="008901BB" w:rsidRPr="00661660" w:rsidRDefault="008901BB" w:rsidP="00DF0AB0">
      <w:pPr>
        <w:spacing w:after="0" w:line="240" w:lineRule="auto"/>
        <w:jc w:val="both"/>
        <w:rPr>
          <w:rFonts w:ascii="Arial" w:hAnsi="Arial" w:cs="Arial"/>
        </w:rPr>
      </w:pPr>
      <w:r w:rsidRPr="00661660">
        <w:rPr>
          <w:rFonts w:ascii="Arial" w:hAnsi="Arial" w:cs="Arial"/>
        </w:rPr>
        <w:t xml:space="preserve">Si la longitud principal corresponde al tramo de </w:t>
      </w:r>
      <w:r w:rsidR="0049047C" w:rsidRPr="00C028F0">
        <w:rPr>
          <w:rFonts w:ascii="Arial" w:hAnsi="Arial" w:cs="Arial"/>
          <w:b/>
          <w:bCs/>
        </w:rPr>
        <w:t>8</w:t>
      </w:r>
      <w:r w:rsidRPr="00661660">
        <w:rPr>
          <w:rFonts w:ascii="Arial" w:hAnsi="Arial" w:cs="Arial"/>
          <w:b/>
          <w:bCs/>
        </w:rPr>
        <w:t>"</w:t>
      </w:r>
      <w:r w:rsidRPr="00661660">
        <w:rPr>
          <w:rFonts w:ascii="Arial" w:hAnsi="Arial" w:cs="Arial"/>
        </w:rPr>
        <w:t xml:space="preserve"> (por ejemplo, </w:t>
      </w:r>
      <m:oMath>
        <m:r>
          <w:rPr>
            <w:rFonts w:ascii="Cambria Math" w:hAnsi="Cambria Math" w:cs="Arial"/>
          </w:rPr>
          <m:t>L=871</m:t>
        </m:r>
        <m:r>
          <m:rPr>
            <m:nor/>
          </m:rPr>
          <w:rPr>
            <w:rFonts w:ascii="Arial" w:hAnsi="Arial" w:cs="Arial"/>
          </w:rPr>
          <m:t xml:space="preserve"> m </m:t>
        </m:r>
      </m:oMath>
      <w:r w:rsidRPr="00661660">
        <w:rPr>
          <w:rFonts w:ascii="Arial" w:hAnsi="Arial" w:cs="Arial"/>
        </w:rPr>
        <w:t xml:space="preserve">en </w:t>
      </w:r>
      <w:r w:rsidR="00DF0AB0" w:rsidRPr="00C028F0">
        <w:rPr>
          <w:rFonts w:ascii="Arial" w:hAnsi="Arial" w:cs="Arial"/>
        </w:rPr>
        <w:t>8</w:t>
      </w:r>
      <w:r w:rsidRPr="00661660">
        <w:rPr>
          <w:rFonts w:ascii="Arial" w:hAnsi="Arial" w:cs="Arial"/>
        </w:rPr>
        <w:t>"), entonces:</w:t>
      </w:r>
    </w:p>
    <w:p w14:paraId="2B9AF371" w14:textId="57BA18F5" w:rsidR="008901BB" w:rsidRPr="00C028F0"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h</m:t>
              </m:r>
            </m:e>
            <m:sub>
              <m:r>
                <w:rPr>
                  <w:rFonts w:ascii="Cambria Math" w:hAnsi="Cambria Math" w:cs="Arial"/>
                </w:rPr>
                <m:t>f</m:t>
              </m:r>
              <m:r>
                <w:rPr>
                  <w:rFonts w:ascii="Cambria Math" w:hAnsi="Cambria Math" w:cs="Arial"/>
                </w:rPr>
                <m:t>,8</m:t>
              </m:r>
              <m:r>
                <m:rPr>
                  <m:sty m:val="p"/>
                </m:rPr>
                <w:rPr>
                  <w:rFonts w:ascii="Cambria Math" w:hAnsi="Cambria Math" w:cs="Arial"/>
                </w:rPr>
                <m:t>"</m:t>
              </m:r>
            </m:sub>
          </m:sSub>
          <m:r>
            <w:rPr>
              <w:rFonts w:ascii="Cambria Math" w:hAnsi="Cambria Math" w:cs="Arial"/>
            </w:rPr>
            <m:t>=</m:t>
          </m:r>
          <m:sSub>
            <m:sSubPr>
              <m:ctrlPr>
                <w:rPr>
                  <w:rFonts w:ascii="Cambria Math" w:hAnsi="Cambria Math" w:cs="Arial"/>
                </w:rPr>
              </m:ctrlPr>
            </m:sSubPr>
            <m:e>
              <m:r>
                <w:rPr>
                  <w:rFonts w:ascii="Cambria Math" w:hAnsi="Cambria Math" w:cs="Arial"/>
                </w:rPr>
                <m:t>f</m:t>
              </m:r>
            </m:e>
            <m:sub>
              <m:r>
                <m:rPr>
                  <m:sty m:val="p"/>
                </m:rPr>
                <w:rPr>
                  <w:rFonts w:ascii="Cambria Math" w:hAnsi="Cambria Math" w:cs="Arial"/>
                </w:rPr>
                <m:t>8"</m:t>
              </m:r>
            </m:sub>
          </m:sSub>
          <m:r>
            <w:rPr>
              <w:rFonts w:ascii="Cambria Math" w:hAnsi="Cambria Math" w:cs="Arial"/>
            </w:rPr>
            <m:t>(</m:t>
          </m:r>
          <m:f>
            <m:fPr>
              <m:ctrlPr>
                <w:rPr>
                  <w:rFonts w:ascii="Cambria Math" w:hAnsi="Cambria Math" w:cs="Arial"/>
                </w:rPr>
              </m:ctrlPr>
            </m:fPr>
            <m:num>
              <m:r>
                <w:rPr>
                  <w:rFonts w:ascii="Cambria Math" w:hAnsi="Cambria Math" w:cs="Arial"/>
                </w:rPr>
                <m:t>25</m:t>
              </m:r>
            </m:num>
            <m:den>
              <m:sSub>
                <m:sSubPr>
                  <m:ctrlPr>
                    <w:rPr>
                      <w:rFonts w:ascii="Cambria Math" w:hAnsi="Cambria Math" w:cs="Arial"/>
                    </w:rPr>
                  </m:ctrlPr>
                </m:sSubPr>
                <m:e>
                  <m:r>
                    <w:rPr>
                      <w:rFonts w:ascii="Cambria Math" w:hAnsi="Cambria Math" w:cs="Arial"/>
                    </w:rPr>
                    <m:t>D</m:t>
                  </m:r>
                </m:e>
                <m:sub>
                  <m:r>
                    <w:rPr>
                      <w:rFonts w:ascii="Cambria Math" w:hAnsi="Cambria Math" w:cs="Arial"/>
                    </w:rPr>
                    <m:t>8</m:t>
                  </m:r>
                </m:sub>
              </m:sSub>
            </m:den>
          </m:f>
          <m:r>
            <w:rPr>
              <w:rFonts w:ascii="Cambria Math" w:hAnsi="Cambria Math" w:cs="Arial"/>
            </w:rPr>
            <m:t>)(</m:t>
          </m:r>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V</m:t>
                  </m:r>
                </m:e>
                <m:sub>
                  <m:r>
                    <w:rPr>
                      <w:rFonts w:ascii="Cambria Math" w:hAnsi="Cambria Math" w:cs="Arial"/>
                    </w:rPr>
                    <m:t>8</m:t>
                  </m:r>
                </m:sub>
                <m:sup>
                  <m:r>
                    <w:rPr>
                      <w:rFonts w:ascii="Cambria Math" w:hAnsi="Cambria Math" w:cs="Arial"/>
                    </w:rPr>
                    <m:t>2</m:t>
                  </m:r>
                </m:sup>
              </m:sSubSup>
            </m:num>
            <m:den>
              <m:r>
                <w:rPr>
                  <w:rFonts w:ascii="Cambria Math" w:hAnsi="Cambria Math" w:cs="Arial"/>
                </w:rPr>
                <m:t>2</m:t>
              </m:r>
              <m:r>
                <w:rPr>
                  <w:rFonts w:ascii="Cambria Math" w:hAnsi="Cambria Math" w:cs="Arial"/>
                </w:rPr>
                <m:t>g</m:t>
              </m:r>
            </m:den>
          </m:f>
          <m:r>
            <w:rPr>
              <w:rFonts w:ascii="Cambria Math" w:hAnsi="Cambria Math" w:cs="Arial"/>
            </w:rPr>
            <m:t>)</m:t>
          </m:r>
          <m:r>
            <m:rPr>
              <m:sty m:val="p"/>
            </m:rPr>
            <w:rPr>
              <w:rFonts w:ascii="Arial" w:hAnsi="Arial" w:cs="Arial"/>
            </w:rPr>
            <w:br/>
          </m:r>
        </m:oMath>
      </m:oMathPara>
    </w:p>
    <w:p w14:paraId="727A07DF" w14:textId="77777777" w:rsidR="008901BB" w:rsidRPr="00C028F0" w:rsidRDefault="008901BB" w:rsidP="00DF0AB0">
      <w:pPr>
        <w:spacing w:after="0" w:line="240" w:lineRule="auto"/>
        <w:jc w:val="both"/>
        <w:rPr>
          <w:rFonts w:ascii="Arial" w:hAnsi="Arial" w:cs="Arial"/>
        </w:rPr>
      </w:pPr>
    </w:p>
    <w:p w14:paraId="4E8CDD56" w14:textId="77777777" w:rsidR="008901BB" w:rsidRPr="00C028F0" w:rsidRDefault="008901BB" w:rsidP="00DF0AB0">
      <w:pPr>
        <w:spacing w:after="0" w:line="240" w:lineRule="auto"/>
        <w:jc w:val="both"/>
        <w:rPr>
          <w:rFonts w:ascii="Arial" w:hAnsi="Arial" w:cs="Arial"/>
          <w:noProof/>
        </w:rPr>
      </w:pPr>
      <w:r w:rsidRPr="00C028F0">
        <w:rPr>
          <w:rFonts w:ascii="Arial" w:hAnsi="Arial" w:cs="Arial"/>
        </w:rPr>
        <w:t xml:space="preserve">Número de Reynolds: </w:t>
      </w:r>
    </w:p>
    <w:p w14:paraId="0D1418AB" w14:textId="77777777" w:rsidR="008901BB" w:rsidRPr="00C028F0" w:rsidRDefault="008901BB" w:rsidP="00DF0AB0">
      <w:pPr>
        <w:spacing w:after="0" w:line="240" w:lineRule="auto"/>
        <w:jc w:val="both"/>
        <w:rPr>
          <w:rFonts w:ascii="Arial" w:hAnsi="Arial" w:cs="Arial"/>
        </w:rPr>
      </w:pPr>
    </w:p>
    <w:p w14:paraId="5703053A" w14:textId="77777777" w:rsidR="008901BB" w:rsidRPr="00C028F0" w:rsidRDefault="008901BB" w:rsidP="00DF0AB0">
      <w:pPr>
        <w:spacing w:after="0" w:line="240" w:lineRule="auto"/>
        <w:jc w:val="both"/>
        <w:rPr>
          <w:rFonts w:ascii="Arial" w:hAnsi="Arial" w:cs="Arial"/>
        </w:rPr>
      </w:pPr>
      <w:r w:rsidRPr="00C028F0">
        <w:rPr>
          <w:rFonts w:ascii="Arial" w:hAnsi="Arial" w:cs="Arial"/>
          <w:noProof/>
        </w:rPr>
        <w:lastRenderedPageBreak/>
        <w:drawing>
          <wp:inline distT="0" distB="0" distL="0" distR="0" wp14:anchorId="16114F2A" wp14:editId="3116B28F">
            <wp:extent cx="4905375" cy="1990725"/>
            <wp:effectExtent l="0" t="0" r="9525" b="9525"/>
            <wp:docPr id="3956679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808211" name=""/>
                    <pic:cNvPicPr/>
                  </pic:nvPicPr>
                  <pic:blipFill>
                    <a:blip r:embed="rId12"/>
                    <a:stretch>
                      <a:fillRect/>
                    </a:stretch>
                  </pic:blipFill>
                  <pic:spPr>
                    <a:xfrm>
                      <a:off x="0" y="0"/>
                      <a:ext cx="4905375" cy="1990725"/>
                    </a:xfrm>
                    <a:prstGeom prst="rect">
                      <a:avLst/>
                    </a:prstGeom>
                  </pic:spPr>
                </pic:pic>
              </a:graphicData>
            </a:graphic>
          </wp:inline>
        </w:drawing>
      </w:r>
    </w:p>
    <w:p w14:paraId="276B16F3" w14:textId="040FFBE5" w:rsidR="008901BB" w:rsidRPr="00C028F0" w:rsidRDefault="008901BB" w:rsidP="00DF0AB0">
      <w:pPr>
        <w:spacing w:after="0" w:line="240" w:lineRule="auto"/>
        <w:jc w:val="both"/>
        <w:rPr>
          <w:rFonts w:ascii="Arial" w:hAnsi="Arial" w:cs="Arial"/>
        </w:rPr>
      </w:pPr>
    </w:p>
    <w:p w14:paraId="525C3DB2" w14:textId="77777777" w:rsidR="008901BB" w:rsidRPr="00C028F0" w:rsidRDefault="008901BB" w:rsidP="00DF0AB0">
      <w:pPr>
        <w:spacing w:after="0" w:line="240" w:lineRule="auto"/>
        <w:jc w:val="both"/>
        <w:rPr>
          <w:rFonts w:ascii="Arial" w:hAnsi="Arial" w:cs="Arial"/>
        </w:rPr>
      </w:pPr>
      <w:r w:rsidRPr="00C028F0">
        <w:rPr>
          <w:rFonts w:ascii="Arial" w:hAnsi="Arial" w:cs="Arial"/>
          <w:noProof/>
        </w:rPr>
        <w:drawing>
          <wp:inline distT="0" distB="0" distL="0" distR="0" wp14:anchorId="4ECCE98C" wp14:editId="26287248">
            <wp:extent cx="1658679" cy="585825"/>
            <wp:effectExtent l="0" t="0" r="0" b="5080"/>
            <wp:docPr id="190740199" name="Imagen 15">
              <a:extLst xmlns:a="http://schemas.openxmlformats.org/drawingml/2006/main">
                <a:ext uri="{FF2B5EF4-FFF2-40B4-BE49-F238E27FC236}">
                  <a16:creationId xmlns:a16="http://schemas.microsoft.com/office/drawing/2014/main" id="{5B49F9AF-1C57-044A-432E-B25C58279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5">
                      <a:extLst>
                        <a:ext uri="{FF2B5EF4-FFF2-40B4-BE49-F238E27FC236}">
                          <a16:creationId xmlns:a16="http://schemas.microsoft.com/office/drawing/2014/main" id="{5B49F9AF-1C57-044A-432E-B25C582795A8}"/>
                        </a:ext>
                      </a:extLst>
                    </pic:cNvPr>
                    <pic:cNvPicPr>
                      <a:picLocks noChangeAspect="1"/>
                    </pic:cNvPicPr>
                  </pic:nvPicPr>
                  <pic:blipFill>
                    <a:blip r:embed="rId13"/>
                    <a:stretch>
                      <a:fillRect/>
                    </a:stretch>
                  </pic:blipFill>
                  <pic:spPr>
                    <a:xfrm>
                      <a:off x="0" y="0"/>
                      <a:ext cx="1678913" cy="592971"/>
                    </a:xfrm>
                    <a:prstGeom prst="rect">
                      <a:avLst/>
                    </a:prstGeom>
                  </pic:spPr>
                </pic:pic>
              </a:graphicData>
            </a:graphic>
          </wp:inline>
        </w:drawing>
      </w:r>
    </w:p>
    <w:p w14:paraId="7542C575" w14:textId="77777777" w:rsidR="00C028F0" w:rsidRPr="00C028F0" w:rsidRDefault="00C028F0" w:rsidP="00DF0AB0">
      <w:pPr>
        <w:spacing w:after="0" w:line="240" w:lineRule="auto"/>
        <w:jc w:val="both"/>
        <w:rPr>
          <w:rFonts w:ascii="Arial" w:hAnsi="Arial" w:cs="Arial"/>
        </w:rPr>
      </w:pPr>
    </w:p>
    <w:p w14:paraId="37B7B234" w14:textId="74C2EE74" w:rsidR="008901BB" w:rsidRPr="00C028F0" w:rsidRDefault="008901BB" w:rsidP="00DF0AB0">
      <w:pPr>
        <w:spacing w:after="0" w:line="240" w:lineRule="auto"/>
        <w:jc w:val="both"/>
        <w:rPr>
          <w:rFonts w:ascii="Arial" w:hAnsi="Arial" w:cs="Arial"/>
        </w:rPr>
      </w:pPr>
      <w:proofErr w:type="spellStart"/>
      <w:r w:rsidRPr="00C028F0">
        <w:rPr>
          <w:rFonts w:ascii="Arial" w:hAnsi="Arial" w:cs="Arial"/>
        </w:rPr>
        <w:t>Ec</w:t>
      </w:r>
      <w:proofErr w:type="spellEnd"/>
      <w:r w:rsidRPr="00C028F0">
        <w:rPr>
          <w:rFonts w:ascii="Arial" w:hAnsi="Arial" w:cs="Arial"/>
        </w:rPr>
        <w:t xml:space="preserve">. Darcy–Weisbach, para el cálculo de la pérdida por fricción en tuberías. De esta manera la caída de energía para el tramo analizado es de </w:t>
      </w:r>
      <w:r w:rsidR="00DF0AB0" w:rsidRPr="00C028F0">
        <w:rPr>
          <w:rFonts w:ascii="Arial" w:hAnsi="Arial" w:cs="Arial"/>
        </w:rPr>
        <w:t>21.68</w:t>
      </w:r>
      <w:r w:rsidRPr="00C028F0">
        <w:rPr>
          <w:rFonts w:ascii="Arial" w:hAnsi="Arial" w:cs="Arial"/>
        </w:rPr>
        <w:t xml:space="preserve"> m.</w:t>
      </w:r>
    </w:p>
    <w:p w14:paraId="55640577" w14:textId="77777777" w:rsidR="00C028F0" w:rsidRPr="00C028F0" w:rsidRDefault="00C028F0" w:rsidP="00DF0AB0">
      <w:pPr>
        <w:spacing w:after="0" w:line="240" w:lineRule="auto"/>
        <w:jc w:val="both"/>
        <w:rPr>
          <w:rFonts w:ascii="Arial" w:hAnsi="Arial" w:cs="Arial"/>
        </w:rPr>
      </w:pPr>
    </w:p>
    <w:p w14:paraId="1D3C34E2" w14:textId="13995F93" w:rsidR="008901BB" w:rsidRPr="00C028F0" w:rsidRDefault="008901BB" w:rsidP="00DF0AB0">
      <w:pPr>
        <w:spacing w:after="0" w:line="240" w:lineRule="auto"/>
        <w:jc w:val="both"/>
        <w:rPr>
          <w:rFonts w:ascii="Arial" w:hAnsi="Arial" w:cs="Arial"/>
        </w:rPr>
      </w:pPr>
      <w:r w:rsidRPr="00C028F0">
        <w:rPr>
          <w:rFonts w:ascii="Arial" w:hAnsi="Arial" w:cs="Arial"/>
        </w:rPr>
        <w:t xml:space="preserve">Repitiendo este cálculo para el tramo inicial de cada ramal de motobomba, el cual mide 10m, material en HD y el caudal de la motobomba </w:t>
      </w:r>
      <w:r w:rsidR="00DF0AB0" w:rsidRPr="00C028F0">
        <w:rPr>
          <w:rFonts w:ascii="Arial" w:hAnsi="Arial" w:cs="Arial"/>
        </w:rPr>
        <w:t>30</w:t>
      </w:r>
      <w:r w:rsidRPr="00C028F0">
        <w:rPr>
          <w:rFonts w:ascii="Arial" w:hAnsi="Arial" w:cs="Arial"/>
        </w:rPr>
        <w:t xml:space="preserve"> L/s. se obtiene la pérdida de por fricción de 1.</w:t>
      </w:r>
      <w:r w:rsidR="00DF0AB0" w:rsidRPr="00C028F0">
        <w:rPr>
          <w:rFonts w:ascii="Arial" w:hAnsi="Arial" w:cs="Arial"/>
        </w:rPr>
        <w:t>61</w:t>
      </w:r>
    </w:p>
    <w:p w14:paraId="23310FA6" w14:textId="77777777" w:rsidR="00C028F0" w:rsidRPr="00C028F0" w:rsidRDefault="00C028F0" w:rsidP="00DF0AB0">
      <w:pPr>
        <w:spacing w:after="0" w:line="240" w:lineRule="auto"/>
        <w:jc w:val="both"/>
        <w:rPr>
          <w:rFonts w:ascii="Arial" w:hAnsi="Arial" w:cs="Arial"/>
        </w:rPr>
      </w:pPr>
    </w:p>
    <w:p w14:paraId="29C57A39" w14:textId="789A05D4" w:rsidR="008901BB" w:rsidRPr="00C028F0" w:rsidRDefault="008901BB" w:rsidP="00DF0AB0">
      <w:pPr>
        <w:spacing w:after="0" w:line="240" w:lineRule="auto"/>
        <w:jc w:val="both"/>
        <w:rPr>
          <w:rFonts w:ascii="Arial" w:hAnsi="Arial" w:cs="Arial"/>
        </w:rPr>
      </w:pPr>
      <w:r w:rsidRPr="00C028F0">
        <w:rPr>
          <w:rFonts w:ascii="Arial" w:hAnsi="Arial" w:cs="Arial"/>
        </w:rPr>
        <w:t xml:space="preserve">Finalmente, la pérdida total de fricción del sistema des </w:t>
      </w:r>
      <w:r w:rsidR="00DF0AB0" w:rsidRPr="00C028F0">
        <w:rPr>
          <w:rFonts w:ascii="Arial" w:hAnsi="Arial" w:cs="Arial"/>
        </w:rPr>
        <w:t>28.2</w:t>
      </w:r>
      <w:r w:rsidRPr="00C028F0">
        <w:rPr>
          <w:rFonts w:ascii="Arial" w:hAnsi="Arial" w:cs="Arial"/>
        </w:rPr>
        <w:t xml:space="preserve"> m (incluye un 10% adicional como factor de seguridad)</w:t>
      </w:r>
    </w:p>
    <w:p w14:paraId="1B767C11" w14:textId="77777777" w:rsidR="00C028F0" w:rsidRPr="00C028F0" w:rsidRDefault="00C028F0" w:rsidP="00DF0AB0">
      <w:pPr>
        <w:spacing w:after="0" w:line="240" w:lineRule="auto"/>
        <w:jc w:val="both"/>
        <w:rPr>
          <w:rFonts w:ascii="Arial" w:hAnsi="Arial" w:cs="Arial"/>
        </w:rPr>
      </w:pPr>
    </w:p>
    <w:p w14:paraId="17EEB86C" w14:textId="77777777" w:rsidR="008901BB" w:rsidRPr="00C028F0" w:rsidRDefault="008901BB" w:rsidP="00DF0AB0">
      <w:pPr>
        <w:spacing w:after="0" w:line="240" w:lineRule="auto"/>
        <w:jc w:val="both"/>
        <w:rPr>
          <w:rFonts w:ascii="Arial" w:hAnsi="Arial" w:cs="Arial"/>
        </w:rPr>
      </w:pPr>
      <w:r w:rsidRPr="00C028F0">
        <w:rPr>
          <w:rFonts w:ascii="Arial" w:hAnsi="Arial" w:cs="Arial"/>
        </w:rPr>
        <w:t xml:space="preserve">A </w:t>
      </w:r>
      <w:proofErr w:type="gramStart"/>
      <w:r w:rsidRPr="00C028F0">
        <w:rPr>
          <w:rFonts w:ascii="Arial" w:hAnsi="Arial" w:cs="Arial"/>
        </w:rPr>
        <w:t>continuación</w:t>
      </w:r>
      <w:proofErr w:type="gramEnd"/>
      <w:r w:rsidRPr="00C028F0">
        <w:rPr>
          <w:rFonts w:ascii="Arial" w:hAnsi="Arial" w:cs="Arial"/>
        </w:rPr>
        <w:t xml:space="preserve"> se presenta los datos de la motobomba calculada:</w:t>
      </w:r>
    </w:p>
    <w:p w14:paraId="40359BFF" w14:textId="77777777" w:rsidR="00C028F0" w:rsidRPr="00C028F0" w:rsidRDefault="00C028F0" w:rsidP="00DF0AB0">
      <w:pPr>
        <w:spacing w:after="0" w:line="240" w:lineRule="auto"/>
        <w:jc w:val="both"/>
        <w:rPr>
          <w:rFonts w:ascii="Arial" w:hAnsi="Arial" w:cs="Arial"/>
        </w:rPr>
      </w:pPr>
    </w:p>
    <w:p w14:paraId="3C25C74C" w14:textId="77777777" w:rsidR="008901BB" w:rsidRPr="00C028F0" w:rsidRDefault="008901BB" w:rsidP="00DF0AB0">
      <w:pPr>
        <w:spacing w:after="0" w:line="240" w:lineRule="auto"/>
        <w:jc w:val="both"/>
        <w:rPr>
          <w:rFonts w:ascii="Arial" w:hAnsi="Arial" w:cs="Arial"/>
        </w:rPr>
      </w:pPr>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Pr="00C028F0">
        <w:rPr>
          <w:rFonts w:ascii="Arial" w:hAnsi="Arial" w:cs="Arial"/>
          <w:noProof/>
        </w:rPr>
        <w:t>9</w:t>
      </w:r>
      <w:r w:rsidRPr="00C028F0">
        <w:rPr>
          <w:rFonts w:ascii="Arial" w:hAnsi="Arial" w:cs="Arial"/>
        </w:rPr>
        <w:fldChar w:fldCharType="end"/>
      </w:r>
      <w:r w:rsidRPr="00C028F0">
        <w:rPr>
          <w:rFonts w:ascii="Arial" w:hAnsi="Arial" w:cs="Arial"/>
        </w:rPr>
        <w:t>. Cálculo de potencia de cada Motobomba. EBAR localizada en la PTAR</w:t>
      </w:r>
    </w:p>
    <w:tbl>
      <w:tblPr>
        <w:tblW w:w="4820" w:type="dxa"/>
        <w:jc w:val="center"/>
        <w:tblCellMar>
          <w:left w:w="70" w:type="dxa"/>
          <w:right w:w="70" w:type="dxa"/>
        </w:tblCellMar>
        <w:tblLook w:val="04A0" w:firstRow="1" w:lastRow="0" w:firstColumn="1" w:lastColumn="0" w:noHBand="0" w:noVBand="1"/>
      </w:tblPr>
      <w:tblGrid>
        <w:gridCol w:w="2940"/>
        <w:gridCol w:w="1145"/>
        <w:gridCol w:w="735"/>
      </w:tblGrid>
      <w:tr w:rsidR="008901BB" w:rsidRPr="007C5B25" w14:paraId="12DEB339" w14:textId="77777777" w:rsidTr="004D54AF">
        <w:trPr>
          <w:trHeight w:val="285"/>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105B9411" w14:textId="77777777" w:rsidR="008901BB" w:rsidRPr="007C5B25" w:rsidRDefault="008901BB"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PARAMETRO</w:t>
            </w:r>
          </w:p>
        </w:tc>
        <w:tc>
          <w:tcPr>
            <w:tcW w:w="1880" w:type="dxa"/>
            <w:gridSpan w:val="2"/>
            <w:tcBorders>
              <w:top w:val="single" w:sz="4" w:space="0" w:color="auto"/>
              <w:left w:val="nil"/>
              <w:bottom w:val="single" w:sz="4" w:space="0" w:color="auto"/>
              <w:right w:val="single" w:sz="4" w:space="0" w:color="auto"/>
            </w:tcBorders>
            <w:shd w:val="clear" w:color="000000" w:fill="CCFFCC"/>
            <w:noWrap/>
            <w:vAlign w:val="bottom"/>
            <w:hideMark/>
          </w:tcPr>
          <w:p w14:paraId="244C0168" w14:textId="60D263DE" w:rsidR="008901BB" w:rsidRPr="007C5B25" w:rsidRDefault="004B41E7" w:rsidP="004B41E7">
            <w:pPr>
              <w:spacing w:after="0" w:line="240" w:lineRule="auto"/>
              <w:jc w:val="center"/>
              <w:rPr>
                <w:rFonts w:ascii="Arial" w:eastAsia="Times New Roman" w:hAnsi="Arial" w:cs="Arial"/>
                <w:kern w:val="0"/>
                <w:lang w:eastAsia="es-CO"/>
                <w14:ligatures w14:val="none"/>
              </w:rPr>
            </w:pPr>
            <w:r>
              <w:rPr>
                <w:rFonts w:ascii="Arial" w:eastAsia="Times New Roman" w:hAnsi="Arial" w:cs="Arial"/>
                <w:kern w:val="0"/>
                <w:lang w:eastAsia="es-CO"/>
                <w14:ligatures w14:val="none"/>
              </w:rPr>
              <w:t>VALORES</w:t>
            </w:r>
          </w:p>
        </w:tc>
      </w:tr>
      <w:tr w:rsidR="00DF0AB0" w:rsidRPr="007C5B25" w14:paraId="30F0236B" w14:textId="77777777" w:rsidTr="004D54AF">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048E4D47" w14:textId="77777777" w:rsidR="00DF0AB0" w:rsidRPr="007C5B25" w:rsidRDefault="00DF0AB0"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 xml:space="preserve">Diámetro </w:t>
            </w:r>
          </w:p>
        </w:tc>
        <w:tc>
          <w:tcPr>
            <w:tcW w:w="1145" w:type="dxa"/>
            <w:tcBorders>
              <w:top w:val="nil"/>
              <w:left w:val="nil"/>
              <w:bottom w:val="single" w:sz="4" w:space="0" w:color="auto"/>
              <w:right w:val="single" w:sz="4" w:space="0" w:color="auto"/>
            </w:tcBorders>
            <w:noWrap/>
            <w:vAlign w:val="bottom"/>
            <w:hideMark/>
          </w:tcPr>
          <w:p w14:paraId="62375FC7" w14:textId="455B1C6A"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176.20</w:t>
            </w:r>
          </w:p>
        </w:tc>
        <w:tc>
          <w:tcPr>
            <w:tcW w:w="735" w:type="dxa"/>
            <w:tcBorders>
              <w:top w:val="nil"/>
              <w:left w:val="nil"/>
              <w:bottom w:val="single" w:sz="4" w:space="0" w:color="auto"/>
              <w:right w:val="single" w:sz="4" w:space="0" w:color="auto"/>
            </w:tcBorders>
            <w:noWrap/>
            <w:vAlign w:val="bottom"/>
            <w:hideMark/>
          </w:tcPr>
          <w:p w14:paraId="01623DF9" w14:textId="53DE390E"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mm</w:t>
            </w:r>
          </w:p>
        </w:tc>
      </w:tr>
      <w:tr w:rsidR="00DF0AB0" w:rsidRPr="007C5B25" w14:paraId="094ACD2D" w14:textId="77777777" w:rsidTr="004D54AF">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078B8EED" w14:textId="77777777" w:rsidR="00DF0AB0" w:rsidRPr="007C5B25" w:rsidRDefault="00DF0AB0"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Caudal de bombeo / bomba</w:t>
            </w:r>
          </w:p>
        </w:tc>
        <w:tc>
          <w:tcPr>
            <w:tcW w:w="1145" w:type="dxa"/>
            <w:tcBorders>
              <w:top w:val="nil"/>
              <w:left w:val="nil"/>
              <w:bottom w:val="single" w:sz="4" w:space="0" w:color="auto"/>
              <w:right w:val="single" w:sz="4" w:space="0" w:color="auto"/>
            </w:tcBorders>
            <w:noWrap/>
            <w:vAlign w:val="bottom"/>
            <w:hideMark/>
          </w:tcPr>
          <w:p w14:paraId="0FF6CAEB" w14:textId="1B055F26"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30.00</w:t>
            </w:r>
          </w:p>
        </w:tc>
        <w:tc>
          <w:tcPr>
            <w:tcW w:w="735" w:type="dxa"/>
            <w:tcBorders>
              <w:top w:val="nil"/>
              <w:left w:val="nil"/>
              <w:bottom w:val="single" w:sz="4" w:space="0" w:color="auto"/>
              <w:right w:val="single" w:sz="4" w:space="0" w:color="auto"/>
            </w:tcBorders>
            <w:noWrap/>
            <w:vAlign w:val="bottom"/>
            <w:hideMark/>
          </w:tcPr>
          <w:p w14:paraId="09D346AB" w14:textId="3B751FF3"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L/s</w:t>
            </w:r>
          </w:p>
        </w:tc>
      </w:tr>
      <w:tr w:rsidR="00DF0AB0" w:rsidRPr="007C5B25" w14:paraId="21F2E628" w14:textId="77777777" w:rsidTr="004D54AF">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15ADF847" w14:textId="77777777" w:rsidR="00DF0AB0" w:rsidRPr="007C5B25" w:rsidRDefault="00DF0AB0"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Altura estática</w:t>
            </w:r>
          </w:p>
        </w:tc>
        <w:tc>
          <w:tcPr>
            <w:tcW w:w="1145" w:type="dxa"/>
            <w:tcBorders>
              <w:top w:val="nil"/>
              <w:left w:val="nil"/>
              <w:bottom w:val="single" w:sz="4" w:space="0" w:color="auto"/>
              <w:right w:val="single" w:sz="4" w:space="0" w:color="auto"/>
            </w:tcBorders>
            <w:noWrap/>
            <w:vAlign w:val="bottom"/>
            <w:hideMark/>
          </w:tcPr>
          <w:p w14:paraId="4E1A6B1C" w14:textId="128E6B18"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12.10</w:t>
            </w:r>
          </w:p>
        </w:tc>
        <w:tc>
          <w:tcPr>
            <w:tcW w:w="735" w:type="dxa"/>
            <w:tcBorders>
              <w:top w:val="nil"/>
              <w:left w:val="nil"/>
              <w:bottom w:val="single" w:sz="4" w:space="0" w:color="auto"/>
              <w:right w:val="single" w:sz="4" w:space="0" w:color="auto"/>
            </w:tcBorders>
            <w:noWrap/>
            <w:vAlign w:val="bottom"/>
            <w:hideMark/>
          </w:tcPr>
          <w:p w14:paraId="668BF2EA" w14:textId="6666B6DA"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w:t>
            </w:r>
          </w:p>
        </w:tc>
      </w:tr>
      <w:tr w:rsidR="00DF0AB0" w:rsidRPr="007C5B25" w14:paraId="65F9B918" w14:textId="77777777" w:rsidTr="004D54AF">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7E745CA0" w14:textId="77777777" w:rsidR="00DF0AB0" w:rsidRPr="007C5B25" w:rsidRDefault="00DF0AB0"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 xml:space="preserve">Altura dinámica </w:t>
            </w:r>
          </w:p>
        </w:tc>
        <w:tc>
          <w:tcPr>
            <w:tcW w:w="1145" w:type="dxa"/>
            <w:tcBorders>
              <w:top w:val="nil"/>
              <w:left w:val="nil"/>
              <w:bottom w:val="single" w:sz="4" w:space="0" w:color="auto"/>
              <w:right w:val="single" w:sz="4" w:space="0" w:color="auto"/>
            </w:tcBorders>
            <w:noWrap/>
            <w:vAlign w:val="bottom"/>
            <w:hideMark/>
          </w:tcPr>
          <w:p w14:paraId="51126CFF" w14:textId="4512B701"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40.30</w:t>
            </w:r>
          </w:p>
        </w:tc>
        <w:tc>
          <w:tcPr>
            <w:tcW w:w="735" w:type="dxa"/>
            <w:tcBorders>
              <w:top w:val="nil"/>
              <w:left w:val="nil"/>
              <w:bottom w:val="single" w:sz="4" w:space="0" w:color="auto"/>
              <w:right w:val="single" w:sz="4" w:space="0" w:color="auto"/>
            </w:tcBorders>
            <w:noWrap/>
            <w:vAlign w:val="bottom"/>
            <w:hideMark/>
          </w:tcPr>
          <w:p w14:paraId="4AEC4AAD" w14:textId="74777617"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m</w:t>
            </w:r>
          </w:p>
        </w:tc>
      </w:tr>
      <w:tr w:rsidR="00DF0AB0" w:rsidRPr="007C5B25" w14:paraId="6D9E1431" w14:textId="77777777" w:rsidTr="004D54AF">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383EBD4A" w14:textId="77777777" w:rsidR="00DF0AB0" w:rsidRPr="007C5B25" w:rsidRDefault="00DF0AB0"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Eficiencia del Bombeo</w:t>
            </w:r>
          </w:p>
        </w:tc>
        <w:tc>
          <w:tcPr>
            <w:tcW w:w="1145" w:type="dxa"/>
            <w:tcBorders>
              <w:top w:val="nil"/>
              <w:left w:val="nil"/>
              <w:bottom w:val="single" w:sz="4" w:space="0" w:color="auto"/>
              <w:right w:val="single" w:sz="4" w:space="0" w:color="auto"/>
            </w:tcBorders>
            <w:noWrap/>
            <w:vAlign w:val="bottom"/>
            <w:hideMark/>
          </w:tcPr>
          <w:p w14:paraId="59F0851E" w14:textId="0FD7455A"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68%</w:t>
            </w:r>
          </w:p>
        </w:tc>
        <w:tc>
          <w:tcPr>
            <w:tcW w:w="735" w:type="dxa"/>
            <w:tcBorders>
              <w:top w:val="nil"/>
              <w:left w:val="nil"/>
              <w:bottom w:val="single" w:sz="4" w:space="0" w:color="auto"/>
              <w:right w:val="single" w:sz="4" w:space="0" w:color="auto"/>
            </w:tcBorders>
            <w:noWrap/>
            <w:vAlign w:val="bottom"/>
            <w:hideMark/>
          </w:tcPr>
          <w:p w14:paraId="7B2FA371" w14:textId="32FD0082"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w:t>
            </w:r>
          </w:p>
        </w:tc>
      </w:tr>
      <w:tr w:rsidR="00DF0AB0" w:rsidRPr="007C5B25" w14:paraId="77E9FB21" w14:textId="77777777" w:rsidTr="004D54AF">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64799C9A" w14:textId="77777777" w:rsidR="00DF0AB0" w:rsidRPr="007C5B25" w:rsidRDefault="00DF0AB0"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 xml:space="preserve">Potencia requerida </w:t>
            </w:r>
          </w:p>
        </w:tc>
        <w:tc>
          <w:tcPr>
            <w:tcW w:w="1145" w:type="dxa"/>
            <w:tcBorders>
              <w:top w:val="nil"/>
              <w:left w:val="nil"/>
              <w:bottom w:val="single" w:sz="4" w:space="0" w:color="auto"/>
              <w:right w:val="single" w:sz="4" w:space="0" w:color="auto"/>
            </w:tcBorders>
            <w:noWrap/>
            <w:vAlign w:val="bottom"/>
            <w:hideMark/>
          </w:tcPr>
          <w:p w14:paraId="2879A314" w14:textId="10094D47"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24.04</w:t>
            </w:r>
          </w:p>
        </w:tc>
        <w:tc>
          <w:tcPr>
            <w:tcW w:w="735" w:type="dxa"/>
            <w:tcBorders>
              <w:top w:val="nil"/>
              <w:left w:val="nil"/>
              <w:bottom w:val="single" w:sz="4" w:space="0" w:color="auto"/>
              <w:right w:val="single" w:sz="4" w:space="0" w:color="auto"/>
            </w:tcBorders>
            <w:noWrap/>
            <w:vAlign w:val="bottom"/>
            <w:hideMark/>
          </w:tcPr>
          <w:p w14:paraId="5D71F5A7" w14:textId="54CFB423"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Hp</w:t>
            </w:r>
          </w:p>
        </w:tc>
      </w:tr>
      <w:tr w:rsidR="00DF0AB0" w:rsidRPr="007C5B25" w14:paraId="1C207008" w14:textId="77777777" w:rsidTr="004D54AF">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66541DAB" w14:textId="77777777" w:rsidR="00DF0AB0" w:rsidRPr="007C5B25" w:rsidRDefault="00DF0AB0"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 xml:space="preserve">Potencia (F.S. del 5%) </w:t>
            </w:r>
          </w:p>
        </w:tc>
        <w:tc>
          <w:tcPr>
            <w:tcW w:w="1145" w:type="dxa"/>
            <w:tcBorders>
              <w:top w:val="nil"/>
              <w:left w:val="nil"/>
              <w:bottom w:val="single" w:sz="4" w:space="0" w:color="auto"/>
              <w:right w:val="single" w:sz="4" w:space="0" w:color="auto"/>
            </w:tcBorders>
            <w:noWrap/>
            <w:vAlign w:val="bottom"/>
            <w:hideMark/>
          </w:tcPr>
          <w:p w14:paraId="44030C8D" w14:textId="5E9E5E54"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25.24</w:t>
            </w:r>
          </w:p>
        </w:tc>
        <w:tc>
          <w:tcPr>
            <w:tcW w:w="735" w:type="dxa"/>
            <w:tcBorders>
              <w:top w:val="nil"/>
              <w:left w:val="nil"/>
              <w:bottom w:val="single" w:sz="4" w:space="0" w:color="auto"/>
              <w:right w:val="single" w:sz="4" w:space="0" w:color="auto"/>
            </w:tcBorders>
            <w:noWrap/>
            <w:vAlign w:val="bottom"/>
            <w:hideMark/>
          </w:tcPr>
          <w:p w14:paraId="4405587C" w14:textId="1578E769"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Hp</w:t>
            </w:r>
          </w:p>
        </w:tc>
      </w:tr>
      <w:tr w:rsidR="00DF0AB0" w:rsidRPr="007C5B25" w14:paraId="5EB4460A" w14:textId="77777777" w:rsidTr="004D54AF">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2376945C" w14:textId="77777777" w:rsidR="00DF0AB0" w:rsidRPr="007C5B25" w:rsidRDefault="00DF0AB0"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Potencia consumida</w:t>
            </w:r>
          </w:p>
        </w:tc>
        <w:tc>
          <w:tcPr>
            <w:tcW w:w="1145" w:type="dxa"/>
            <w:tcBorders>
              <w:top w:val="nil"/>
              <w:left w:val="nil"/>
              <w:bottom w:val="single" w:sz="4" w:space="0" w:color="auto"/>
              <w:right w:val="single" w:sz="4" w:space="0" w:color="auto"/>
            </w:tcBorders>
            <w:noWrap/>
            <w:vAlign w:val="bottom"/>
            <w:hideMark/>
          </w:tcPr>
          <w:p w14:paraId="172662C5" w14:textId="2471172D" w:rsidR="00DF0AB0" w:rsidRPr="007C5B25" w:rsidRDefault="00DF0AB0" w:rsidP="00DF0AB0">
            <w:pPr>
              <w:spacing w:after="0" w:line="240" w:lineRule="auto"/>
              <w:jc w:val="both"/>
              <w:rPr>
                <w:rFonts w:ascii="Arial" w:eastAsia="Times New Roman" w:hAnsi="Arial" w:cs="Arial"/>
                <w:kern w:val="0"/>
                <w:lang w:eastAsia="es-CO"/>
                <w14:ligatures w14:val="none"/>
              </w:rPr>
            </w:pPr>
            <w:r w:rsidRPr="00C028F0">
              <w:rPr>
                <w:rFonts w:ascii="Arial" w:hAnsi="Arial" w:cs="Arial"/>
              </w:rPr>
              <w:t>18.81</w:t>
            </w:r>
          </w:p>
        </w:tc>
        <w:tc>
          <w:tcPr>
            <w:tcW w:w="735" w:type="dxa"/>
            <w:tcBorders>
              <w:top w:val="nil"/>
              <w:left w:val="nil"/>
              <w:bottom w:val="single" w:sz="4" w:space="0" w:color="auto"/>
              <w:right w:val="single" w:sz="4" w:space="0" w:color="auto"/>
            </w:tcBorders>
            <w:noWrap/>
            <w:vAlign w:val="bottom"/>
            <w:hideMark/>
          </w:tcPr>
          <w:p w14:paraId="36A7CEC6" w14:textId="1C3AD91D" w:rsidR="00DF0AB0" w:rsidRPr="007C5B25" w:rsidRDefault="00DF0AB0" w:rsidP="00DF0AB0">
            <w:pPr>
              <w:spacing w:after="0" w:line="240" w:lineRule="auto"/>
              <w:jc w:val="both"/>
              <w:rPr>
                <w:rFonts w:ascii="Arial" w:eastAsia="Times New Roman" w:hAnsi="Arial" w:cs="Arial"/>
                <w:kern w:val="0"/>
                <w:lang w:eastAsia="es-CO"/>
                <w14:ligatures w14:val="none"/>
              </w:rPr>
            </w:pPr>
            <w:proofErr w:type="spellStart"/>
            <w:r w:rsidRPr="00C028F0">
              <w:rPr>
                <w:rFonts w:ascii="Arial" w:hAnsi="Arial" w:cs="Arial"/>
              </w:rPr>
              <w:t>Kwh</w:t>
            </w:r>
            <w:proofErr w:type="spellEnd"/>
          </w:p>
        </w:tc>
      </w:tr>
    </w:tbl>
    <w:p w14:paraId="44EFCBBE" w14:textId="77777777" w:rsidR="008901BB" w:rsidRPr="00C028F0" w:rsidRDefault="008901BB" w:rsidP="00DF0AB0">
      <w:pPr>
        <w:spacing w:after="0" w:line="240" w:lineRule="auto"/>
        <w:jc w:val="both"/>
        <w:rPr>
          <w:rFonts w:ascii="Arial" w:hAnsi="Arial" w:cs="Arial"/>
        </w:rPr>
      </w:pPr>
    </w:p>
    <w:p w14:paraId="3E681742" w14:textId="77777777" w:rsidR="008901BB" w:rsidRPr="00C028F0" w:rsidRDefault="008901BB" w:rsidP="00DF0AB0">
      <w:pPr>
        <w:spacing w:after="0" w:line="240" w:lineRule="auto"/>
        <w:jc w:val="both"/>
        <w:rPr>
          <w:rFonts w:ascii="Arial" w:hAnsi="Arial" w:cs="Arial"/>
        </w:rPr>
      </w:pPr>
      <w:r w:rsidRPr="00C028F0">
        <w:rPr>
          <w:rFonts w:ascii="Arial" w:hAnsi="Arial" w:cs="Arial"/>
        </w:rPr>
        <w:t>Nota: Es un sistema de bombeo en el cual se proyectan 3 motobombas, cada una con el 50% del caudal del sistema de bombeo. De esta manera trabaja una, o dos motobombas en paralelo.</w:t>
      </w:r>
    </w:p>
    <w:p w14:paraId="3A5113A5" w14:textId="77777777" w:rsidR="008901BB" w:rsidRPr="00C028F0" w:rsidRDefault="008901BB" w:rsidP="00DF0AB0">
      <w:pPr>
        <w:spacing w:after="0" w:line="240" w:lineRule="auto"/>
        <w:jc w:val="both"/>
        <w:rPr>
          <w:rFonts w:ascii="Arial" w:hAnsi="Arial" w:cs="Arial"/>
        </w:rPr>
      </w:pPr>
    </w:p>
    <w:p w14:paraId="6D862CF6" w14:textId="77777777" w:rsidR="008901BB" w:rsidRDefault="008901BB" w:rsidP="00DF0AB0">
      <w:pPr>
        <w:spacing w:after="0" w:line="240" w:lineRule="auto"/>
        <w:jc w:val="both"/>
        <w:rPr>
          <w:rFonts w:ascii="Arial" w:hAnsi="Arial" w:cs="Arial"/>
          <w:lang w:eastAsia="es-CO"/>
        </w:rPr>
      </w:pPr>
    </w:p>
    <w:p w14:paraId="2558517F" w14:textId="77777777" w:rsidR="00C028F0" w:rsidRDefault="00C028F0" w:rsidP="00DF0AB0">
      <w:pPr>
        <w:spacing w:after="0" w:line="240" w:lineRule="auto"/>
        <w:jc w:val="both"/>
        <w:rPr>
          <w:rFonts w:ascii="Arial" w:hAnsi="Arial" w:cs="Arial"/>
          <w:lang w:eastAsia="es-CO"/>
        </w:rPr>
      </w:pPr>
    </w:p>
    <w:p w14:paraId="24B970DC" w14:textId="77777777" w:rsidR="00C028F0" w:rsidRDefault="00C028F0" w:rsidP="00DF0AB0">
      <w:pPr>
        <w:spacing w:after="0" w:line="240" w:lineRule="auto"/>
        <w:jc w:val="both"/>
        <w:rPr>
          <w:rFonts w:ascii="Arial" w:hAnsi="Arial" w:cs="Arial"/>
          <w:lang w:eastAsia="es-CO"/>
        </w:rPr>
      </w:pPr>
    </w:p>
    <w:p w14:paraId="10C299B1" w14:textId="77777777" w:rsidR="00C028F0" w:rsidRPr="00C028F0" w:rsidRDefault="00C028F0" w:rsidP="00DF0AB0">
      <w:pPr>
        <w:spacing w:after="0" w:line="240" w:lineRule="auto"/>
        <w:jc w:val="both"/>
        <w:rPr>
          <w:rFonts w:ascii="Arial" w:hAnsi="Arial" w:cs="Arial"/>
          <w:lang w:eastAsia="es-CO"/>
        </w:rPr>
      </w:pPr>
    </w:p>
    <w:p w14:paraId="756A4DF7" w14:textId="3B49B8E1" w:rsidR="000D0F57" w:rsidRDefault="000D0F57" w:rsidP="00DF0AB0">
      <w:pPr>
        <w:spacing w:after="0" w:line="240" w:lineRule="auto"/>
        <w:jc w:val="both"/>
        <w:rPr>
          <w:rFonts w:ascii="Arial" w:hAnsi="Arial" w:cs="Arial"/>
          <w:b/>
          <w:bCs/>
          <w:lang w:eastAsia="es-CO"/>
        </w:rPr>
      </w:pPr>
      <w:r w:rsidRPr="00C028F0">
        <w:rPr>
          <w:rFonts w:ascii="Arial" w:hAnsi="Arial" w:cs="Arial"/>
          <w:b/>
          <w:bCs/>
          <w:lang w:eastAsia="es-CO"/>
        </w:rPr>
        <w:lastRenderedPageBreak/>
        <w:t>EBAR LOCALIZADA EN LA PTAR</w:t>
      </w:r>
    </w:p>
    <w:p w14:paraId="05FFDC55" w14:textId="77777777" w:rsidR="009F7D91" w:rsidRPr="00C028F0" w:rsidRDefault="009F7D91" w:rsidP="00DF0AB0">
      <w:pPr>
        <w:spacing w:after="0" w:line="240" w:lineRule="auto"/>
        <w:jc w:val="both"/>
        <w:rPr>
          <w:rFonts w:ascii="Arial" w:hAnsi="Arial" w:cs="Arial"/>
          <w:b/>
          <w:bCs/>
          <w:lang w:eastAsia="es-CO"/>
        </w:rPr>
      </w:pPr>
    </w:p>
    <w:p w14:paraId="25C6ED6B" w14:textId="7A124AA1" w:rsidR="00482CB3" w:rsidRDefault="00482CB3" w:rsidP="00DF0AB0">
      <w:pPr>
        <w:spacing w:after="0" w:line="240" w:lineRule="auto"/>
        <w:jc w:val="both"/>
        <w:rPr>
          <w:rFonts w:ascii="Arial" w:hAnsi="Arial" w:cs="Arial"/>
          <w:lang w:eastAsia="es-CO"/>
        </w:rPr>
      </w:pPr>
      <w:r w:rsidRPr="00C028F0">
        <w:rPr>
          <w:rFonts w:ascii="Arial" w:hAnsi="Arial" w:cs="Arial"/>
          <w:lang w:eastAsia="es-CO"/>
        </w:rPr>
        <w:t xml:space="preserve">Para diseñar un sistema de bombeo de aguas residuales con un caudal de ingreso medio de 3,45 L/s, utilizando una curva de ingreso típica para </w:t>
      </w:r>
      <w:r w:rsidR="000D0F57" w:rsidRPr="00C028F0">
        <w:rPr>
          <w:rFonts w:ascii="Arial" w:hAnsi="Arial" w:cs="Arial"/>
          <w:lang w:eastAsia="es-CO"/>
        </w:rPr>
        <w:t>un municipio</w:t>
      </w:r>
      <w:r w:rsidRPr="00C028F0">
        <w:rPr>
          <w:rFonts w:ascii="Arial" w:hAnsi="Arial" w:cs="Arial"/>
          <w:lang w:eastAsia="es-CO"/>
        </w:rPr>
        <w:t xml:space="preserve"> como </w:t>
      </w:r>
      <w:r w:rsidR="000D0F57" w:rsidRPr="00C028F0">
        <w:rPr>
          <w:rFonts w:ascii="Arial" w:hAnsi="Arial" w:cs="Arial"/>
          <w:lang w:eastAsia="es-CO"/>
        </w:rPr>
        <w:t>Entrerríos</w:t>
      </w:r>
      <w:r w:rsidRPr="00C028F0">
        <w:rPr>
          <w:rFonts w:ascii="Arial" w:hAnsi="Arial" w:cs="Arial"/>
          <w:lang w:eastAsia="es-CO"/>
        </w:rPr>
        <w:t>, se deben calcular parámetros como el volumen útil del pozo, así como los niveles de encendido y apagado de la bomba. A continuación, se presenta la descripción y memoria para un periodo de 24 horas.</w:t>
      </w:r>
    </w:p>
    <w:p w14:paraId="497C4D7A" w14:textId="77777777" w:rsidR="00C028F0" w:rsidRPr="00C028F0" w:rsidRDefault="00C028F0" w:rsidP="00DF0AB0">
      <w:pPr>
        <w:spacing w:after="0" w:line="240" w:lineRule="auto"/>
        <w:jc w:val="both"/>
        <w:rPr>
          <w:rFonts w:ascii="Arial" w:hAnsi="Arial" w:cs="Arial"/>
          <w:lang w:eastAsia="es-CO"/>
        </w:rPr>
      </w:pPr>
    </w:p>
    <w:p w14:paraId="5B8EE7DA" w14:textId="77777777" w:rsidR="00482CB3" w:rsidRPr="00C028F0" w:rsidRDefault="00482CB3" w:rsidP="00DF0AB0">
      <w:pPr>
        <w:spacing w:after="0" w:line="240" w:lineRule="auto"/>
        <w:jc w:val="both"/>
        <w:rPr>
          <w:rFonts w:ascii="Arial" w:hAnsi="Arial" w:cs="Arial"/>
          <w:lang w:eastAsia="es-CO"/>
        </w:rPr>
      </w:pPr>
      <w:r w:rsidRPr="00C028F0">
        <w:rPr>
          <w:rFonts w:ascii="Arial" w:hAnsi="Arial" w:cs="Arial"/>
          <w:lang w:eastAsia="es-CO"/>
        </w:rPr>
        <w:t>Caudal de diseño:</w:t>
      </w:r>
    </w:p>
    <w:p w14:paraId="14618910" w14:textId="7972429E" w:rsidR="00482CB3" w:rsidRPr="00C028F0" w:rsidRDefault="00482CB3" w:rsidP="00C028F0">
      <w:pPr>
        <w:pStyle w:val="Prrafodelista"/>
        <w:numPr>
          <w:ilvl w:val="0"/>
          <w:numId w:val="18"/>
        </w:numPr>
        <w:spacing w:after="0" w:line="240" w:lineRule="auto"/>
        <w:ind w:left="426"/>
        <w:jc w:val="both"/>
        <w:rPr>
          <w:rFonts w:ascii="Arial" w:hAnsi="Arial" w:cs="Arial"/>
          <w:lang w:eastAsia="es-CO"/>
        </w:rPr>
      </w:pPr>
      <w:r w:rsidRPr="00C028F0">
        <w:rPr>
          <w:rFonts w:ascii="Arial" w:hAnsi="Arial" w:cs="Arial"/>
          <w:lang w:eastAsia="es-CO"/>
        </w:rPr>
        <w:t>Población (P): 2926 personas</w:t>
      </w:r>
    </w:p>
    <w:p w14:paraId="7CD3EFBE" w14:textId="0A14D745" w:rsidR="00482CB3" w:rsidRPr="00C028F0" w:rsidRDefault="00482CB3" w:rsidP="00C028F0">
      <w:pPr>
        <w:pStyle w:val="Prrafodelista"/>
        <w:numPr>
          <w:ilvl w:val="0"/>
          <w:numId w:val="18"/>
        </w:numPr>
        <w:spacing w:after="0" w:line="240" w:lineRule="auto"/>
        <w:ind w:left="426"/>
        <w:jc w:val="both"/>
        <w:rPr>
          <w:rFonts w:ascii="Arial" w:hAnsi="Arial" w:cs="Arial"/>
          <w:lang w:eastAsia="es-CO"/>
        </w:rPr>
      </w:pPr>
      <w:r w:rsidRPr="00C028F0">
        <w:rPr>
          <w:rFonts w:ascii="Arial" w:hAnsi="Arial" w:cs="Arial"/>
          <w:lang w:eastAsia="es-CO"/>
        </w:rPr>
        <w:t>Dotación (D): 120 L/(</w:t>
      </w:r>
      <w:proofErr w:type="spellStart"/>
      <w:r w:rsidRPr="00C028F0">
        <w:rPr>
          <w:rFonts w:ascii="Arial" w:hAnsi="Arial" w:cs="Arial"/>
          <w:lang w:eastAsia="es-CO"/>
        </w:rPr>
        <w:t>hab</w:t>
      </w:r>
      <w:proofErr w:type="spellEnd"/>
      <w:r w:rsidRPr="00C028F0">
        <w:rPr>
          <w:rFonts w:ascii="Arial" w:hAnsi="Arial" w:cs="Arial"/>
          <w:lang w:eastAsia="es-CO"/>
        </w:rPr>
        <w:t>-d)</w:t>
      </w:r>
    </w:p>
    <w:p w14:paraId="69A1506B" w14:textId="2235E0E5" w:rsidR="00482CB3" w:rsidRPr="00C028F0" w:rsidRDefault="00482CB3" w:rsidP="00C028F0">
      <w:pPr>
        <w:pStyle w:val="Prrafodelista"/>
        <w:numPr>
          <w:ilvl w:val="0"/>
          <w:numId w:val="18"/>
        </w:numPr>
        <w:spacing w:after="0" w:line="240" w:lineRule="auto"/>
        <w:ind w:left="426"/>
        <w:jc w:val="both"/>
        <w:rPr>
          <w:rFonts w:ascii="Arial" w:hAnsi="Arial" w:cs="Arial"/>
          <w:lang w:eastAsia="es-CO"/>
        </w:rPr>
      </w:pPr>
      <w:r w:rsidRPr="00C028F0">
        <w:rPr>
          <w:rFonts w:ascii="Arial" w:hAnsi="Arial" w:cs="Arial"/>
          <w:lang w:eastAsia="es-CO"/>
        </w:rPr>
        <w:t>Caudal Medio Diario (</w:t>
      </w:r>
      <w:proofErr w:type="spellStart"/>
      <w:r w:rsidRPr="00C028F0">
        <w:rPr>
          <w:rFonts w:ascii="Arial" w:hAnsi="Arial" w:cs="Arial"/>
          <w:lang w:eastAsia="es-CO"/>
        </w:rPr>
        <w:t>qmd</w:t>
      </w:r>
      <w:proofErr w:type="spellEnd"/>
      <w:r w:rsidRPr="00C028F0">
        <w:rPr>
          <w:rFonts w:ascii="Arial" w:hAnsi="Arial" w:cs="Arial"/>
          <w:lang w:eastAsia="es-CO"/>
        </w:rPr>
        <w:t>) (L/s) = P*D/86400 (3,45 L/s)</w:t>
      </w:r>
    </w:p>
    <w:p w14:paraId="6C971793" w14:textId="36556035" w:rsidR="00482CB3" w:rsidRPr="00C028F0" w:rsidRDefault="00482CB3" w:rsidP="00C028F0">
      <w:pPr>
        <w:pStyle w:val="Prrafodelista"/>
        <w:numPr>
          <w:ilvl w:val="0"/>
          <w:numId w:val="18"/>
        </w:numPr>
        <w:spacing w:after="0" w:line="240" w:lineRule="auto"/>
        <w:ind w:left="426"/>
        <w:jc w:val="both"/>
        <w:rPr>
          <w:rFonts w:ascii="Arial" w:hAnsi="Arial" w:cs="Arial"/>
          <w:lang w:eastAsia="es-CO"/>
        </w:rPr>
      </w:pPr>
      <w:r w:rsidRPr="00C028F0">
        <w:rPr>
          <w:rFonts w:ascii="Arial" w:hAnsi="Arial" w:cs="Arial"/>
          <w:lang w:eastAsia="es-CO"/>
        </w:rPr>
        <w:t>Factor de Mayoración (FM) = 4 (Según el RAS, Tablas 22 y 23 del artículo 166 RES 0799/2021)</w:t>
      </w:r>
    </w:p>
    <w:p w14:paraId="0EBC5B78" w14:textId="03BA6C55" w:rsidR="00482CB3" w:rsidRPr="00C028F0" w:rsidRDefault="00482CB3" w:rsidP="00C028F0">
      <w:pPr>
        <w:pStyle w:val="Prrafodelista"/>
        <w:numPr>
          <w:ilvl w:val="0"/>
          <w:numId w:val="18"/>
        </w:numPr>
        <w:spacing w:after="0" w:line="240" w:lineRule="auto"/>
        <w:ind w:left="426"/>
        <w:jc w:val="both"/>
        <w:rPr>
          <w:rFonts w:ascii="Arial" w:hAnsi="Arial" w:cs="Arial"/>
          <w:lang w:eastAsia="es-CO"/>
        </w:rPr>
      </w:pPr>
      <w:r w:rsidRPr="00C028F0">
        <w:rPr>
          <w:rFonts w:ascii="Arial" w:hAnsi="Arial" w:cs="Arial"/>
          <w:lang w:eastAsia="es-CO"/>
        </w:rPr>
        <w:t xml:space="preserve">Caudal de diseño (QD) = </w:t>
      </w:r>
      <w:proofErr w:type="spellStart"/>
      <w:r w:rsidRPr="00C028F0">
        <w:rPr>
          <w:rFonts w:ascii="Arial" w:hAnsi="Arial" w:cs="Arial"/>
          <w:lang w:eastAsia="es-CO"/>
        </w:rPr>
        <w:t>qmd</w:t>
      </w:r>
      <w:proofErr w:type="spellEnd"/>
      <w:r w:rsidRPr="00C028F0">
        <w:rPr>
          <w:rFonts w:ascii="Arial" w:hAnsi="Arial" w:cs="Arial"/>
          <w:lang w:eastAsia="es-CO"/>
        </w:rPr>
        <w:t xml:space="preserve"> * FM = 13.82 L/s.</w:t>
      </w:r>
    </w:p>
    <w:p w14:paraId="5EA27EC1" w14:textId="77777777" w:rsidR="00482CB3" w:rsidRPr="00C028F0" w:rsidRDefault="00482CB3" w:rsidP="00DF0AB0">
      <w:pPr>
        <w:spacing w:after="0" w:line="240" w:lineRule="auto"/>
        <w:jc w:val="both"/>
        <w:rPr>
          <w:rFonts w:ascii="Arial" w:hAnsi="Arial" w:cs="Arial"/>
          <w:lang w:eastAsia="es-CO"/>
        </w:rPr>
      </w:pPr>
    </w:p>
    <w:p w14:paraId="6C773456" w14:textId="77777777" w:rsidR="00482CB3" w:rsidRPr="00C028F0" w:rsidRDefault="00482CB3" w:rsidP="00DF0AB0">
      <w:pPr>
        <w:spacing w:after="0" w:line="240" w:lineRule="auto"/>
        <w:jc w:val="both"/>
        <w:rPr>
          <w:rFonts w:ascii="Arial" w:hAnsi="Arial" w:cs="Arial"/>
          <w:b/>
          <w:bCs/>
          <w:lang w:eastAsia="es-CO"/>
        </w:rPr>
      </w:pPr>
      <w:r w:rsidRPr="00C028F0">
        <w:rPr>
          <w:rFonts w:ascii="Arial" w:hAnsi="Arial" w:cs="Arial"/>
          <w:b/>
          <w:bCs/>
          <w:lang w:eastAsia="es-CO"/>
        </w:rPr>
        <w:t>Curva de ingreso de aguas residuales:</w:t>
      </w:r>
    </w:p>
    <w:p w14:paraId="5ADFE6BC" w14:textId="77777777" w:rsidR="003744D1" w:rsidRDefault="003744D1" w:rsidP="00DF0AB0">
      <w:pPr>
        <w:spacing w:after="0" w:line="240" w:lineRule="auto"/>
        <w:jc w:val="both"/>
        <w:rPr>
          <w:rFonts w:ascii="Arial" w:hAnsi="Arial" w:cs="Arial"/>
          <w:lang w:eastAsia="es-CO"/>
        </w:rPr>
      </w:pPr>
    </w:p>
    <w:p w14:paraId="78A93092" w14:textId="402B5EC8" w:rsidR="00482CB3" w:rsidRPr="00C028F0" w:rsidRDefault="00482CB3" w:rsidP="00DF0AB0">
      <w:pPr>
        <w:spacing w:after="0" w:line="240" w:lineRule="auto"/>
        <w:jc w:val="both"/>
        <w:rPr>
          <w:rFonts w:ascii="Arial" w:hAnsi="Arial" w:cs="Arial"/>
          <w:lang w:eastAsia="es-CO"/>
        </w:rPr>
      </w:pPr>
      <w:r w:rsidRPr="00C028F0">
        <w:rPr>
          <w:rFonts w:ascii="Arial" w:hAnsi="Arial" w:cs="Arial"/>
          <w:lang w:eastAsia="es-CO"/>
        </w:rPr>
        <w:t xml:space="preserve">La siguiente curva es extraía del estudio del Plan Maestro de alcantarillado de </w:t>
      </w:r>
      <w:proofErr w:type="spellStart"/>
      <w:r w:rsidRPr="00C028F0">
        <w:rPr>
          <w:rFonts w:ascii="Arial" w:hAnsi="Arial" w:cs="Arial"/>
          <w:lang w:eastAsia="es-CO"/>
        </w:rPr>
        <w:t>Entrerrios</w:t>
      </w:r>
      <w:proofErr w:type="spellEnd"/>
    </w:p>
    <w:p w14:paraId="54B56380" w14:textId="77777777" w:rsidR="003744D1" w:rsidRDefault="003744D1" w:rsidP="00DF0AB0">
      <w:pPr>
        <w:spacing w:after="0" w:line="240" w:lineRule="auto"/>
        <w:jc w:val="both"/>
        <w:rPr>
          <w:rFonts w:ascii="Arial" w:hAnsi="Arial" w:cs="Arial"/>
        </w:rPr>
      </w:pPr>
    </w:p>
    <w:p w14:paraId="2A80AF04" w14:textId="5AA3B075" w:rsidR="00482CB3" w:rsidRPr="00C028F0" w:rsidRDefault="00482CB3" w:rsidP="003744D1">
      <w:pPr>
        <w:spacing w:after="0" w:line="240" w:lineRule="auto"/>
        <w:jc w:val="center"/>
        <w:rPr>
          <w:rFonts w:ascii="Arial" w:hAnsi="Arial" w:cs="Arial"/>
        </w:rPr>
      </w:pPr>
      <w:r w:rsidRPr="00C028F0">
        <w:rPr>
          <w:rFonts w:ascii="Arial" w:hAnsi="Arial" w:cs="Arial"/>
          <w:noProof/>
        </w:rPr>
        <w:drawing>
          <wp:inline distT="0" distB="0" distL="0" distR="0" wp14:anchorId="05249ED6" wp14:editId="68EE38A1">
            <wp:extent cx="4048897" cy="2368550"/>
            <wp:effectExtent l="0" t="0" r="8890" b="0"/>
            <wp:docPr id="11" name="Imagen 10">
              <a:extLst xmlns:a="http://schemas.openxmlformats.org/drawingml/2006/main">
                <a:ext uri="{FF2B5EF4-FFF2-40B4-BE49-F238E27FC236}">
                  <a16:creationId xmlns:a16="http://schemas.microsoft.com/office/drawing/2014/main" id="{00E9BCBF-FF50-8DF5-6041-D11292339C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0">
                      <a:extLst>
                        <a:ext uri="{FF2B5EF4-FFF2-40B4-BE49-F238E27FC236}">
                          <a16:creationId xmlns:a16="http://schemas.microsoft.com/office/drawing/2014/main" id="{00E9BCBF-FF50-8DF5-6041-D11292339C65}"/>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48897" cy="2368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D697008" w14:textId="77777777" w:rsidR="00482CB3" w:rsidRPr="00C028F0" w:rsidRDefault="00482CB3" w:rsidP="00DF0AB0">
      <w:pPr>
        <w:spacing w:after="0" w:line="240" w:lineRule="auto"/>
        <w:jc w:val="both"/>
        <w:rPr>
          <w:rFonts w:ascii="Arial" w:hAnsi="Arial" w:cs="Arial"/>
        </w:rPr>
      </w:pPr>
    </w:p>
    <w:tbl>
      <w:tblPr>
        <w:tblW w:w="4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6"/>
        <w:gridCol w:w="1216"/>
        <w:gridCol w:w="1937"/>
      </w:tblGrid>
      <w:tr w:rsidR="00482CB3" w:rsidRPr="00482CB3" w14:paraId="36E21E0A" w14:textId="77777777" w:rsidTr="00C028F0">
        <w:trPr>
          <w:trHeight w:val="255"/>
          <w:tblHeader/>
          <w:jc w:val="center"/>
        </w:trPr>
        <w:tc>
          <w:tcPr>
            <w:tcW w:w="1216" w:type="dxa"/>
            <w:noWrap/>
            <w:vAlign w:val="center"/>
            <w:hideMark/>
          </w:tcPr>
          <w:p w14:paraId="57089D81" w14:textId="53C3797B"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C028F0">
              <w:rPr>
                <w:rFonts w:ascii="Arial" w:eastAsia="Times New Roman" w:hAnsi="Arial" w:cs="Arial"/>
                <w:b/>
                <w:bCs/>
                <w:kern w:val="0"/>
                <w:lang w:eastAsia="es-CO"/>
                <w14:ligatures w14:val="none"/>
              </w:rPr>
              <w:t>HORA</w:t>
            </w:r>
          </w:p>
        </w:tc>
        <w:tc>
          <w:tcPr>
            <w:tcW w:w="1216" w:type="dxa"/>
            <w:noWrap/>
            <w:vAlign w:val="center"/>
            <w:hideMark/>
          </w:tcPr>
          <w:p w14:paraId="008F4378" w14:textId="72BFA80D"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C028F0">
              <w:rPr>
                <w:rFonts w:ascii="Arial" w:eastAsia="Times New Roman" w:hAnsi="Arial" w:cs="Arial"/>
                <w:b/>
                <w:bCs/>
                <w:kern w:val="0"/>
                <w:lang w:eastAsia="es-CO"/>
                <w14:ligatures w14:val="none"/>
              </w:rPr>
              <w:t>FACTOR DE LA CURVA</w:t>
            </w:r>
          </w:p>
        </w:tc>
        <w:tc>
          <w:tcPr>
            <w:tcW w:w="1774" w:type="dxa"/>
            <w:noWrap/>
            <w:vAlign w:val="center"/>
            <w:hideMark/>
          </w:tcPr>
          <w:p w14:paraId="131C11C3" w14:textId="1394EFE2"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C028F0">
              <w:rPr>
                <w:rFonts w:ascii="Arial" w:eastAsia="Times New Roman" w:hAnsi="Arial" w:cs="Arial"/>
                <w:b/>
                <w:bCs/>
                <w:kern w:val="0"/>
                <w:lang w:eastAsia="es-CO"/>
                <w14:ligatures w14:val="none"/>
              </w:rPr>
              <w:t>FACTOR PROPORCIONAL AL FACTOR DE MAYORACIÓN</w:t>
            </w:r>
          </w:p>
        </w:tc>
      </w:tr>
      <w:tr w:rsidR="00482CB3" w:rsidRPr="00482CB3" w14:paraId="64B4DD37" w14:textId="77777777" w:rsidTr="00BF2E91">
        <w:trPr>
          <w:trHeight w:val="255"/>
          <w:jc w:val="center"/>
        </w:trPr>
        <w:tc>
          <w:tcPr>
            <w:tcW w:w="1216" w:type="dxa"/>
            <w:vAlign w:val="center"/>
            <w:hideMark/>
          </w:tcPr>
          <w:p w14:paraId="1BA72D74"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0 a 1</w:t>
            </w:r>
          </w:p>
        </w:tc>
        <w:tc>
          <w:tcPr>
            <w:tcW w:w="1216" w:type="dxa"/>
            <w:vAlign w:val="center"/>
            <w:hideMark/>
          </w:tcPr>
          <w:p w14:paraId="778785C4"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0.3</w:t>
            </w:r>
          </w:p>
        </w:tc>
        <w:tc>
          <w:tcPr>
            <w:tcW w:w="1774" w:type="dxa"/>
            <w:vAlign w:val="center"/>
            <w:hideMark/>
          </w:tcPr>
          <w:p w14:paraId="2523AD1C"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0.75</w:t>
            </w:r>
          </w:p>
        </w:tc>
      </w:tr>
      <w:tr w:rsidR="00482CB3" w:rsidRPr="00482CB3" w14:paraId="58AFFCC5" w14:textId="77777777" w:rsidTr="00BF2E91">
        <w:trPr>
          <w:trHeight w:val="255"/>
          <w:jc w:val="center"/>
        </w:trPr>
        <w:tc>
          <w:tcPr>
            <w:tcW w:w="1216" w:type="dxa"/>
            <w:vAlign w:val="center"/>
            <w:hideMark/>
          </w:tcPr>
          <w:p w14:paraId="09978337"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 a 2</w:t>
            </w:r>
          </w:p>
        </w:tc>
        <w:tc>
          <w:tcPr>
            <w:tcW w:w="1216" w:type="dxa"/>
            <w:vAlign w:val="center"/>
            <w:hideMark/>
          </w:tcPr>
          <w:p w14:paraId="14918E9A"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0.38</w:t>
            </w:r>
          </w:p>
        </w:tc>
        <w:tc>
          <w:tcPr>
            <w:tcW w:w="1774" w:type="dxa"/>
            <w:vAlign w:val="center"/>
            <w:hideMark/>
          </w:tcPr>
          <w:p w14:paraId="2F187793"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0.95</w:t>
            </w:r>
          </w:p>
        </w:tc>
      </w:tr>
      <w:tr w:rsidR="00482CB3" w:rsidRPr="00482CB3" w14:paraId="7A59D834" w14:textId="77777777" w:rsidTr="00BF2E91">
        <w:trPr>
          <w:trHeight w:val="255"/>
          <w:jc w:val="center"/>
        </w:trPr>
        <w:tc>
          <w:tcPr>
            <w:tcW w:w="1216" w:type="dxa"/>
            <w:vAlign w:val="center"/>
            <w:hideMark/>
          </w:tcPr>
          <w:p w14:paraId="7280FE82"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2 a 3</w:t>
            </w:r>
          </w:p>
        </w:tc>
        <w:tc>
          <w:tcPr>
            <w:tcW w:w="1216" w:type="dxa"/>
            <w:vAlign w:val="center"/>
            <w:hideMark/>
          </w:tcPr>
          <w:p w14:paraId="59B0C579"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0.25</w:t>
            </w:r>
          </w:p>
        </w:tc>
        <w:tc>
          <w:tcPr>
            <w:tcW w:w="1774" w:type="dxa"/>
            <w:vAlign w:val="center"/>
            <w:hideMark/>
          </w:tcPr>
          <w:p w14:paraId="6D94A3B9"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0.63</w:t>
            </w:r>
          </w:p>
        </w:tc>
      </w:tr>
      <w:tr w:rsidR="00482CB3" w:rsidRPr="00482CB3" w14:paraId="5E728120" w14:textId="77777777" w:rsidTr="00BF2E91">
        <w:trPr>
          <w:trHeight w:val="255"/>
          <w:jc w:val="center"/>
        </w:trPr>
        <w:tc>
          <w:tcPr>
            <w:tcW w:w="1216" w:type="dxa"/>
            <w:vAlign w:val="center"/>
            <w:hideMark/>
          </w:tcPr>
          <w:p w14:paraId="63C84796"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3 a 4</w:t>
            </w:r>
          </w:p>
        </w:tc>
        <w:tc>
          <w:tcPr>
            <w:tcW w:w="1216" w:type="dxa"/>
            <w:vAlign w:val="center"/>
            <w:hideMark/>
          </w:tcPr>
          <w:p w14:paraId="156F39B5"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0.5</w:t>
            </w:r>
          </w:p>
        </w:tc>
        <w:tc>
          <w:tcPr>
            <w:tcW w:w="1774" w:type="dxa"/>
            <w:vAlign w:val="center"/>
            <w:hideMark/>
          </w:tcPr>
          <w:p w14:paraId="6705A407"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1.25</w:t>
            </w:r>
          </w:p>
        </w:tc>
      </w:tr>
      <w:tr w:rsidR="00482CB3" w:rsidRPr="00482CB3" w14:paraId="4CD35E11" w14:textId="77777777" w:rsidTr="00BF2E91">
        <w:trPr>
          <w:trHeight w:val="255"/>
          <w:jc w:val="center"/>
        </w:trPr>
        <w:tc>
          <w:tcPr>
            <w:tcW w:w="1216" w:type="dxa"/>
            <w:vAlign w:val="center"/>
            <w:hideMark/>
          </w:tcPr>
          <w:p w14:paraId="69D087A2"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4 a 5</w:t>
            </w:r>
          </w:p>
        </w:tc>
        <w:tc>
          <w:tcPr>
            <w:tcW w:w="1216" w:type="dxa"/>
            <w:vAlign w:val="center"/>
            <w:hideMark/>
          </w:tcPr>
          <w:p w14:paraId="7FF037FA"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0.65</w:t>
            </w:r>
          </w:p>
        </w:tc>
        <w:tc>
          <w:tcPr>
            <w:tcW w:w="1774" w:type="dxa"/>
            <w:vAlign w:val="center"/>
            <w:hideMark/>
          </w:tcPr>
          <w:p w14:paraId="3DA061C3"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1.63</w:t>
            </w:r>
          </w:p>
        </w:tc>
      </w:tr>
      <w:tr w:rsidR="00482CB3" w:rsidRPr="00482CB3" w14:paraId="7348E499" w14:textId="77777777" w:rsidTr="00BF2E91">
        <w:trPr>
          <w:trHeight w:val="255"/>
          <w:jc w:val="center"/>
        </w:trPr>
        <w:tc>
          <w:tcPr>
            <w:tcW w:w="1216" w:type="dxa"/>
            <w:vAlign w:val="center"/>
            <w:hideMark/>
          </w:tcPr>
          <w:p w14:paraId="63CC7F0D"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5 a 6</w:t>
            </w:r>
          </w:p>
        </w:tc>
        <w:tc>
          <w:tcPr>
            <w:tcW w:w="1216" w:type="dxa"/>
            <w:vAlign w:val="center"/>
            <w:hideMark/>
          </w:tcPr>
          <w:p w14:paraId="3732FD80"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1.45</w:t>
            </w:r>
          </w:p>
        </w:tc>
        <w:tc>
          <w:tcPr>
            <w:tcW w:w="1774" w:type="dxa"/>
            <w:vAlign w:val="center"/>
            <w:hideMark/>
          </w:tcPr>
          <w:p w14:paraId="3A33E0EE"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3.63</w:t>
            </w:r>
          </w:p>
        </w:tc>
      </w:tr>
      <w:tr w:rsidR="00482CB3" w:rsidRPr="00482CB3" w14:paraId="71E1DDD1" w14:textId="77777777" w:rsidTr="00BF2E91">
        <w:trPr>
          <w:trHeight w:val="255"/>
          <w:jc w:val="center"/>
        </w:trPr>
        <w:tc>
          <w:tcPr>
            <w:tcW w:w="1216" w:type="dxa"/>
            <w:vAlign w:val="center"/>
            <w:hideMark/>
          </w:tcPr>
          <w:p w14:paraId="4E76AF20"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6 a 7</w:t>
            </w:r>
          </w:p>
        </w:tc>
        <w:tc>
          <w:tcPr>
            <w:tcW w:w="1216" w:type="dxa"/>
            <w:vAlign w:val="center"/>
            <w:hideMark/>
          </w:tcPr>
          <w:p w14:paraId="3A294E0B"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1.6</w:t>
            </w:r>
          </w:p>
        </w:tc>
        <w:tc>
          <w:tcPr>
            <w:tcW w:w="1774" w:type="dxa"/>
            <w:vAlign w:val="center"/>
            <w:hideMark/>
          </w:tcPr>
          <w:p w14:paraId="5DA3D9A8"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4</w:t>
            </w:r>
          </w:p>
        </w:tc>
      </w:tr>
      <w:tr w:rsidR="00482CB3" w:rsidRPr="00482CB3" w14:paraId="78E573D9" w14:textId="77777777" w:rsidTr="00BF2E91">
        <w:trPr>
          <w:trHeight w:val="255"/>
          <w:jc w:val="center"/>
        </w:trPr>
        <w:tc>
          <w:tcPr>
            <w:tcW w:w="1216" w:type="dxa"/>
            <w:vAlign w:val="center"/>
            <w:hideMark/>
          </w:tcPr>
          <w:p w14:paraId="01078853"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7 a 8</w:t>
            </w:r>
          </w:p>
        </w:tc>
        <w:tc>
          <w:tcPr>
            <w:tcW w:w="1216" w:type="dxa"/>
            <w:vAlign w:val="center"/>
            <w:hideMark/>
          </w:tcPr>
          <w:p w14:paraId="19059320"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1.45</w:t>
            </w:r>
          </w:p>
        </w:tc>
        <w:tc>
          <w:tcPr>
            <w:tcW w:w="1774" w:type="dxa"/>
            <w:vAlign w:val="center"/>
            <w:hideMark/>
          </w:tcPr>
          <w:p w14:paraId="05E9E43C"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3.63</w:t>
            </w:r>
          </w:p>
        </w:tc>
      </w:tr>
      <w:tr w:rsidR="00482CB3" w:rsidRPr="00482CB3" w14:paraId="3A24E280" w14:textId="77777777" w:rsidTr="00BF2E91">
        <w:trPr>
          <w:trHeight w:val="255"/>
          <w:jc w:val="center"/>
        </w:trPr>
        <w:tc>
          <w:tcPr>
            <w:tcW w:w="1216" w:type="dxa"/>
            <w:vAlign w:val="center"/>
            <w:hideMark/>
          </w:tcPr>
          <w:p w14:paraId="159A4E2C"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8 a 9</w:t>
            </w:r>
          </w:p>
        </w:tc>
        <w:tc>
          <w:tcPr>
            <w:tcW w:w="1216" w:type="dxa"/>
            <w:vAlign w:val="center"/>
            <w:hideMark/>
          </w:tcPr>
          <w:p w14:paraId="5BB5B34B"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1.22</w:t>
            </w:r>
          </w:p>
        </w:tc>
        <w:tc>
          <w:tcPr>
            <w:tcW w:w="1774" w:type="dxa"/>
            <w:vAlign w:val="center"/>
            <w:hideMark/>
          </w:tcPr>
          <w:p w14:paraId="64AC1EC2"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3.05</w:t>
            </w:r>
          </w:p>
        </w:tc>
      </w:tr>
      <w:tr w:rsidR="00482CB3" w:rsidRPr="00482CB3" w14:paraId="0B585189" w14:textId="77777777" w:rsidTr="00BF2E91">
        <w:trPr>
          <w:trHeight w:val="255"/>
          <w:jc w:val="center"/>
        </w:trPr>
        <w:tc>
          <w:tcPr>
            <w:tcW w:w="1216" w:type="dxa"/>
            <w:vAlign w:val="center"/>
            <w:hideMark/>
          </w:tcPr>
          <w:p w14:paraId="3412232A"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9 a 10</w:t>
            </w:r>
          </w:p>
        </w:tc>
        <w:tc>
          <w:tcPr>
            <w:tcW w:w="1216" w:type="dxa"/>
            <w:vAlign w:val="center"/>
            <w:hideMark/>
          </w:tcPr>
          <w:p w14:paraId="36DBD3DB"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1.1</w:t>
            </w:r>
          </w:p>
        </w:tc>
        <w:tc>
          <w:tcPr>
            <w:tcW w:w="1774" w:type="dxa"/>
            <w:vAlign w:val="center"/>
            <w:hideMark/>
          </w:tcPr>
          <w:p w14:paraId="2A5B4AFB"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2.75</w:t>
            </w:r>
          </w:p>
        </w:tc>
      </w:tr>
      <w:tr w:rsidR="00482CB3" w:rsidRPr="00482CB3" w14:paraId="0C3245B3" w14:textId="77777777" w:rsidTr="00BF2E91">
        <w:trPr>
          <w:trHeight w:val="255"/>
          <w:jc w:val="center"/>
        </w:trPr>
        <w:tc>
          <w:tcPr>
            <w:tcW w:w="1216" w:type="dxa"/>
            <w:vAlign w:val="center"/>
            <w:hideMark/>
          </w:tcPr>
          <w:p w14:paraId="563C99C8"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lastRenderedPageBreak/>
              <w:t>10 a 11</w:t>
            </w:r>
          </w:p>
        </w:tc>
        <w:tc>
          <w:tcPr>
            <w:tcW w:w="1216" w:type="dxa"/>
            <w:vAlign w:val="center"/>
            <w:hideMark/>
          </w:tcPr>
          <w:p w14:paraId="6DE48384"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1.05</w:t>
            </w:r>
          </w:p>
        </w:tc>
        <w:tc>
          <w:tcPr>
            <w:tcW w:w="1774" w:type="dxa"/>
            <w:vAlign w:val="center"/>
            <w:hideMark/>
          </w:tcPr>
          <w:p w14:paraId="72965470"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2.63</w:t>
            </w:r>
          </w:p>
        </w:tc>
      </w:tr>
      <w:tr w:rsidR="00482CB3" w:rsidRPr="00482CB3" w14:paraId="47D61D5C" w14:textId="77777777" w:rsidTr="00BF2E91">
        <w:trPr>
          <w:trHeight w:val="255"/>
          <w:jc w:val="center"/>
        </w:trPr>
        <w:tc>
          <w:tcPr>
            <w:tcW w:w="1216" w:type="dxa"/>
            <w:vAlign w:val="center"/>
            <w:hideMark/>
          </w:tcPr>
          <w:p w14:paraId="7FA8A4FD"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11 a 12</w:t>
            </w:r>
          </w:p>
        </w:tc>
        <w:tc>
          <w:tcPr>
            <w:tcW w:w="1216" w:type="dxa"/>
            <w:vAlign w:val="center"/>
            <w:hideMark/>
          </w:tcPr>
          <w:p w14:paraId="03CE6A43"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w:t>
            </w:r>
          </w:p>
        </w:tc>
        <w:tc>
          <w:tcPr>
            <w:tcW w:w="1774" w:type="dxa"/>
            <w:vAlign w:val="center"/>
            <w:hideMark/>
          </w:tcPr>
          <w:p w14:paraId="20CF32A1"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2.5</w:t>
            </w:r>
          </w:p>
        </w:tc>
      </w:tr>
      <w:tr w:rsidR="00482CB3" w:rsidRPr="00482CB3" w14:paraId="1AD785F6" w14:textId="77777777" w:rsidTr="00BF2E91">
        <w:trPr>
          <w:trHeight w:val="255"/>
          <w:jc w:val="center"/>
        </w:trPr>
        <w:tc>
          <w:tcPr>
            <w:tcW w:w="1216" w:type="dxa"/>
            <w:vAlign w:val="center"/>
            <w:hideMark/>
          </w:tcPr>
          <w:p w14:paraId="7C312836"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12 a 13</w:t>
            </w:r>
          </w:p>
        </w:tc>
        <w:tc>
          <w:tcPr>
            <w:tcW w:w="1216" w:type="dxa"/>
            <w:vAlign w:val="center"/>
            <w:hideMark/>
          </w:tcPr>
          <w:p w14:paraId="04E09F00"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1.21</w:t>
            </w:r>
          </w:p>
        </w:tc>
        <w:tc>
          <w:tcPr>
            <w:tcW w:w="1774" w:type="dxa"/>
            <w:vAlign w:val="center"/>
            <w:hideMark/>
          </w:tcPr>
          <w:p w14:paraId="38406E62"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3.03</w:t>
            </w:r>
          </w:p>
        </w:tc>
      </w:tr>
      <w:tr w:rsidR="00482CB3" w:rsidRPr="00482CB3" w14:paraId="3DD3020E" w14:textId="77777777" w:rsidTr="00BF2E91">
        <w:trPr>
          <w:trHeight w:val="270"/>
          <w:jc w:val="center"/>
        </w:trPr>
        <w:tc>
          <w:tcPr>
            <w:tcW w:w="1216" w:type="dxa"/>
            <w:vAlign w:val="center"/>
            <w:hideMark/>
          </w:tcPr>
          <w:p w14:paraId="593AF878"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13 a 14</w:t>
            </w:r>
          </w:p>
        </w:tc>
        <w:tc>
          <w:tcPr>
            <w:tcW w:w="1216" w:type="dxa"/>
            <w:vAlign w:val="center"/>
            <w:hideMark/>
          </w:tcPr>
          <w:p w14:paraId="465B0616"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1.1</w:t>
            </w:r>
          </w:p>
        </w:tc>
        <w:tc>
          <w:tcPr>
            <w:tcW w:w="1774" w:type="dxa"/>
            <w:vAlign w:val="center"/>
            <w:hideMark/>
          </w:tcPr>
          <w:p w14:paraId="2D054273"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2.75</w:t>
            </w:r>
          </w:p>
        </w:tc>
      </w:tr>
      <w:tr w:rsidR="00482CB3" w:rsidRPr="00482CB3" w14:paraId="67F45AF9" w14:textId="77777777" w:rsidTr="00BF2E91">
        <w:trPr>
          <w:trHeight w:val="255"/>
          <w:jc w:val="center"/>
        </w:trPr>
        <w:tc>
          <w:tcPr>
            <w:tcW w:w="1216" w:type="dxa"/>
            <w:vAlign w:val="center"/>
            <w:hideMark/>
          </w:tcPr>
          <w:p w14:paraId="6302A97A"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14 a 15</w:t>
            </w:r>
          </w:p>
        </w:tc>
        <w:tc>
          <w:tcPr>
            <w:tcW w:w="1216" w:type="dxa"/>
            <w:vAlign w:val="center"/>
            <w:hideMark/>
          </w:tcPr>
          <w:p w14:paraId="782C97B7"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1.2</w:t>
            </w:r>
          </w:p>
        </w:tc>
        <w:tc>
          <w:tcPr>
            <w:tcW w:w="1774" w:type="dxa"/>
            <w:vAlign w:val="center"/>
            <w:hideMark/>
          </w:tcPr>
          <w:p w14:paraId="61C544FC"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3</w:t>
            </w:r>
          </w:p>
        </w:tc>
      </w:tr>
      <w:tr w:rsidR="00482CB3" w:rsidRPr="00482CB3" w14:paraId="41D544C1" w14:textId="77777777" w:rsidTr="00BF2E91">
        <w:trPr>
          <w:trHeight w:val="255"/>
          <w:jc w:val="center"/>
        </w:trPr>
        <w:tc>
          <w:tcPr>
            <w:tcW w:w="1216" w:type="dxa"/>
            <w:vAlign w:val="center"/>
            <w:hideMark/>
          </w:tcPr>
          <w:p w14:paraId="24530416"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15 a 16</w:t>
            </w:r>
          </w:p>
        </w:tc>
        <w:tc>
          <w:tcPr>
            <w:tcW w:w="1216" w:type="dxa"/>
            <w:vAlign w:val="center"/>
            <w:hideMark/>
          </w:tcPr>
          <w:p w14:paraId="1FD07C9D"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1.19</w:t>
            </w:r>
          </w:p>
        </w:tc>
        <w:tc>
          <w:tcPr>
            <w:tcW w:w="1774" w:type="dxa"/>
            <w:vAlign w:val="center"/>
            <w:hideMark/>
          </w:tcPr>
          <w:p w14:paraId="1C49447E"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2.98</w:t>
            </w:r>
          </w:p>
        </w:tc>
      </w:tr>
      <w:tr w:rsidR="00482CB3" w:rsidRPr="00482CB3" w14:paraId="6A3B61CE" w14:textId="77777777" w:rsidTr="00BF2E91">
        <w:trPr>
          <w:trHeight w:val="255"/>
          <w:jc w:val="center"/>
        </w:trPr>
        <w:tc>
          <w:tcPr>
            <w:tcW w:w="1216" w:type="dxa"/>
            <w:vAlign w:val="center"/>
            <w:hideMark/>
          </w:tcPr>
          <w:p w14:paraId="2DBB75AF"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16 a 17</w:t>
            </w:r>
          </w:p>
        </w:tc>
        <w:tc>
          <w:tcPr>
            <w:tcW w:w="1216" w:type="dxa"/>
            <w:vAlign w:val="center"/>
            <w:hideMark/>
          </w:tcPr>
          <w:p w14:paraId="0B9E7EB0"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1.17</w:t>
            </w:r>
          </w:p>
        </w:tc>
        <w:tc>
          <w:tcPr>
            <w:tcW w:w="1774" w:type="dxa"/>
            <w:vAlign w:val="center"/>
            <w:hideMark/>
          </w:tcPr>
          <w:p w14:paraId="5A6EDDAF"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2.93</w:t>
            </w:r>
          </w:p>
        </w:tc>
      </w:tr>
      <w:tr w:rsidR="00482CB3" w:rsidRPr="00482CB3" w14:paraId="4C7610CF" w14:textId="77777777" w:rsidTr="00BF2E91">
        <w:trPr>
          <w:trHeight w:val="255"/>
          <w:jc w:val="center"/>
        </w:trPr>
        <w:tc>
          <w:tcPr>
            <w:tcW w:w="1216" w:type="dxa"/>
            <w:vAlign w:val="center"/>
            <w:hideMark/>
          </w:tcPr>
          <w:p w14:paraId="032416DF"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17 a 18</w:t>
            </w:r>
          </w:p>
        </w:tc>
        <w:tc>
          <w:tcPr>
            <w:tcW w:w="1216" w:type="dxa"/>
            <w:vAlign w:val="center"/>
            <w:hideMark/>
          </w:tcPr>
          <w:p w14:paraId="1A8E263B"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0.9</w:t>
            </w:r>
          </w:p>
        </w:tc>
        <w:tc>
          <w:tcPr>
            <w:tcW w:w="1774" w:type="dxa"/>
            <w:vAlign w:val="center"/>
            <w:hideMark/>
          </w:tcPr>
          <w:p w14:paraId="5A5D6845"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2.25</w:t>
            </w:r>
          </w:p>
        </w:tc>
      </w:tr>
      <w:tr w:rsidR="00482CB3" w:rsidRPr="00482CB3" w14:paraId="17363AD1" w14:textId="77777777" w:rsidTr="00BF2E91">
        <w:trPr>
          <w:trHeight w:val="285"/>
          <w:jc w:val="center"/>
        </w:trPr>
        <w:tc>
          <w:tcPr>
            <w:tcW w:w="1216" w:type="dxa"/>
            <w:vAlign w:val="center"/>
            <w:hideMark/>
          </w:tcPr>
          <w:p w14:paraId="686FA4B2"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18 a 19</w:t>
            </w:r>
          </w:p>
        </w:tc>
        <w:tc>
          <w:tcPr>
            <w:tcW w:w="1216" w:type="dxa"/>
            <w:vAlign w:val="center"/>
            <w:hideMark/>
          </w:tcPr>
          <w:p w14:paraId="1E0E3627"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0.8</w:t>
            </w:r>
          </w:p>
        </w:tc>
        <w:tc>
          <w:tcPr>
            <w:tcW w:w="1774" w:type="dxa"/>
            <w:vAlign w:val="center"/>
            <w:hideMark/>
          </w:tcPr>
          <w:p w14:paraId="224048D1"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2</w:t>
            </w:r>
          </w:p>
        </w:tc>
      </w:tr>
      <w:tr w:rsidR="00482CB3" w:rsidRPr="00482CB3" w14:paraId="0AAA67D7" w14:textId="77777777" w:rsidTr="00BF2E91">
        <w:trPr>
          <w:trHeight w:val="285"/>
          <w:jc w:val="center"/>
        </w:trPr>
        <w:tc>
          <w:tcPr>
            <w:tcW w:w="1216" w:type="dxa"/>
            <w:vAlign w:val="center"/>
            <w:hideMark/>
          </w:tcPr>
          <w:p w14:paraId="167B22F1"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19 a 20</w:t>
            </w:r>
          </w:p>
        </w:tc>
        <w:tc>
          <w:tcPr>
            <w:tcW w:w="1216" w:type="dxa"/>
            <w:vAlign w:val="center"/>
            <w:hideMark/>
          </w:tcPr>
          <w:p w14:paraId="0CF8482D"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0.63</w:t>
            </w:r>
          </w:p>
        </w:tc>
        <w:tc>
          <w:tcPr>
            <w:tcW w:w="1774" w:type="dxa"/>
            <w:vAlign w:val="center"/>
            <w:hideMark/>
          </w:tcPr>
          <w:p w14:paraId="2BF5AAE9"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1.58</w:t>
            </w:r>
          </w:p>
        </w:tc>
      </w:tr>
      <w:tr w:rsidR="00482CB3" w:rsidRPr="00482CB3" w14:paraId="082FE804" w14:textId="77777777" w:rsidTr="00BF2E91">
        <w:trPr>
          <w:trHeight w:val="285"/>
          <w:jc w:val="center"/>
        </w:trPr>
        <w:tc>
          <w:tcPr>
            <w:tcW w:w="1216" w:type="dxa"/>
            <w:vAlign w:val="center"/>
            <w:hideMark/>
          </w:tcPr>
          <w:p w14:paraId="465E699D"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20 a 21</w:t>
            </w:r>
          </w:p>
        </w:tc>
        <w:tc>
          <w:tcPr>
            <w:tcW w:w="1216" w:type="dxa"/>
            <w:vAlign w:val="center"/>
            <w:hideMark/>
          </w:tcPr>
          <w:p w14:paraId="2F0682F4"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0.46</w:t>
            </w:r>
          </w:p>
        </w:tc>
        <w:tc>
          <w:tcPr>
            <w:tcW w:w="1774" w:type="dxa"/>
            <w:vAlign w:val="center"/>
            <w:hideMark/>
          </w:tcPr>
          <w:p w14:paraId="27DA9918"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1.15</w:t>
            </w:r>
          </w:p>
        </w:tc>
      </w:tr>
      <w:tr w:rsidR="00482CB3" w:rsidRPr="00482CB3" w14:paraId="5D72D518" w14:textId="77777777" w:rsidTr="00BF2E91">
        <w:trPr>
          <w:trHeight w:val="285"/>
          <w:jc w:val="center"/>
        </w:trPr>
        <w:tc>
          <w:tcPr>
            <w:tcW w:w="1216" w:type="dxa"/>
            <w:vAlign w:val="center"/>
            <w:hideMark/>
          </w:tcPr>
          <w:p w14:paraId="30E4A112"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21 a 22</w:t>
            </w:r>
          </w:p>
        </w:tc>
        <w:tc>
          <w:tcPr>
            <w:tcW w:w="1216" w:type="dxa"/>
            <w:vAlign w:val="center"/>
            <w:hideMark/>
          </w:tcPr>
          <w:p w14:paraId="4E03EB2E"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0.41</w:t>
            </w:r>
          </w:p>
        </w:tc>
        <w:tc>
          <w:tcPr>
            <w:tcW w:w="1774" w:type="dxa"/>
            <w:vAlign w:val="center"/>
            <w:hideMark/>
          </w:tcPr>
          <w:p w14:paraId="07623408"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1.03</w:t>
            </w:r>
          </w:p>
        </w:tc>
      </w:tr>
      <w:tr w:rsidR="00482CB3" w:rsidRPr="00482CB3" w14:paraId="7B91448B" w14:textId="77777777" w:rsidTr="00BF2E91">
        <w:trPr>
          <w:trHeight w:val="255"/>
          <w:jc w:val="center"/>
        </w:trPr>
        <w:tc>
          <w:tcPr>
            <w:tcW w:w="1216" w:type="dxa"/>
            <w:vAlign w:val="center"/>
            <w:hideMark/>
          </w:tcPr>
          <w:p w14:paraId="1965F0C8"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22 a 23</w:t>
            </w:r>
          </w:p>
        </w:tc>
        <w:tc>
          <w:tcPr>
            <w:tcW w:w="1216" w:type="dxa"/>
            <w:vAlign w:val="center"/>
            <w:hideMark/>
          </w:tcPr>
          <w:p w14:paraId="76D2F42E"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0.4</w:t>
            </w:r>
          </w:p>
        </w:tc>
        <w:tc>
          <w:tcPr>
            <w:tcW w:w="1774" w:type="dxa"/>
            <w:vAlign w:val="center"/>
            <w:hideMark/>
          </w:tcPr>
          <w:p w14:paraId="15EE8C83"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1</w:t>
            </w:r>
          </w:p>
        </w:tc>
      </w:tr>
      <w:tr w:rsidR="00482CB3" w:rsidRPr="00482CB3" w14:paraId="4722C472" w14:textId="77777777" w:rsidTr="00BF2E91">
        <w:trPr>
          <w:trHeight w:val="255"/>
          <w:jc w:val="center"/>
        </w:trPr>
        <w:tc>
          <w:tcPr>
            <w:tcW w:w="1216" w:type="dxa"/>
            <w:vAlign w:val="center"/>
            <w:hideMark/>
          </w:tcPr>
          <w:p w14:paraId="0EFF893A"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23 a 0</w:t>
            </w:r>
          </w:p>
        </w:tc>
        <w:tc>
          <w:tcPr>
            <w:tcW w:w="1216" w:type="dxa"/>
            <w:vAlign w:val="center"/>
            <w:hideMark/>
          </w:tcPr>
          <w:p w14:paraId="7C402BF1" w14:textId="77777777" w:rsidR="00482CB3" w:rsidRPr="00482CB3" w:rsidRDefault="00482CB3" w:rsidP="00DF0AB0">
            <w:pPr>
              <w:spacing w:after="0" w:line="240" w:lineRule="auto"/>
              <w:jc w:val="both"/>
              <w:rPr>
                <w:rFonts w:ascii="Arial" w:eastAsia="Times New Roman" w:hAnsi="Arial" w:cs="Arial"/>
                <w:kern w:val="0"/>
                <w:lang w:eastAsia="es-CO"/>
                <w14:ligatures w14:val="none"/>
              </w:rPr>
            </w:pPr>
            <w:r w:rsidRPr="00482CB3">
              <w:rPr>
                <w:rFonts w:ascii="Arial" w:eastAsia="Times New Roman" w:hAnsi="Arial" w:cs="Arial"/>
                <w:kern w:val="0"/>
                <w:lang w:eastAsia="es-CO"/>
                <w14:ligatures w14:val="none"/>
              </w:rPr>
              <w:t>0.38</w:t>
            </w:r>
          </w:p>
        </w:tc>
        <w:tc>
          <w:tcPr>
            <w:tcW w:w="1774" w:type="dxa"/>
            <w:vAlign w:val="center"/>
            <w:hideMark/>
          </w:tcPr>
          <w:p w14:paraId="44E2AD65" w14:textId="77777777" w:rsidR="00482CB3" w:rsidRPr="00482CB3" w:rsidRDefault="00482CB3" w:rsidP="00DF0AB0">
            <w:pPr>
              <w:spacing w:after="0" w:line="240" w:lineRule="auto"/>
              <w:jc w:val="both"/>
              <w:rPr>
                <w:rFonts w:ascii="Arial" w:eastAsia="Times New Roman" w:hAnsi="Arial" w:cs="Arial"/>
                <w:b/>
                <w:bCs/>
                <w:kern w:val="0"/>
                <w:lang w:eastAsia="es-CO"/>
                <w14:ligatures w14:val="none"/>
              </w:rPr>
            </w:pPr>
            <w:r w:rsidRPr="00482CB3">
              <w:rPr>
                <w:rFonts w:ascii="Arial" w:eastAsia="Times New Roman" w:hAnsi="Arial" w:cs="Arial"/>
                <w:b/>
                <w:bCs/>
                <w:kern w:val="0"/>
                <w:lang w:eastAsia="es-CO"/>
                <w14:ligatures w14:val="none"/>
              </w:rPr>
              <w:t>0.95</w:t>
            </w:r>
          </w:p>
        </w:tc>
      </w:tr>
    </w:tbl>
    <w:p w14:paraId="65081509" w14:textId="77777777" w:rsidR="00C028F0" w:rsidRDefault="00C028F0" w:rsidP="00DF0AB0">
      <w:pPr>
        <w:spacing w:after="0" w:line="240" w:lineRule="auto"/>
        <w:jc w:val="both"/>
        <w:rPr>
          <w:rFonts w:ascii="Arial" w:hAnsi="Arial" w:cs="Arial"/>
          <w:b/>
          <w:bCs/>
          <w:lang w:eastAsia="es-CO"/>
        </w:rPr>
      </w:pPr>
    </w:p>
    <w:p w14:paraId="3E76D57E" w14:textId="52A02714" w:rsidR="00BF2E91" w:rsidRPr="00C028F0" w:rsidRDefault="00BF2E91" w:rsidP="00C028F0">
      <w:pPr>
        <w:pStyle w:val="Prrafodelista"/>
        <w:numPr>
          <w:ilvl w:val="0"/>
          <w:numId w:val="19"/>
        </w:numPr>
        <w:spacing w:after="0" w:line="240" w:lineRule="auto"/>
        <w:ind w:left="426"/>
        <w:jc w:val="both"/>
        <w:rPr>
          <w:rFonts w:ascii="Arial" w:hAnsi="Arial" w:cs="Arial"/>
          <w:lang w:eastAsia="es-CO"/>
        </w:rPr>
      </w:pPr>
      <w:r w:rsidRPr="00C028F0">
        <w:rPr>
          <w:rFonts w:ascii="Arial" w:hAnsi="Arial" w:cs="Arial"/>
          <w:b/>
          <w:bCs/>
          <w:lang w:eastAsia="es-CO"/>
        </w:rPr>
        <w:t>Caudal en horas pico:</w:t>
      </w:r>
      <w:r w:rsidRPr="00C028F0">
        <w:rPr>
          <w:rFonts w:ascii="Arial" w:hAnsi="Arial" w:cs="Arial"/>
          <w:lang w:eastAsia="es-CO"/>
        </w:rPr>
        <w:t xml:space="preserve"> 3,45 L/s × 4= 13,82 L/s.</w:t>
      </w:r>
    </w:p>
    <w:p w14:paraId="6FE9265A" w14:textId="444A477F" w:rsidR="00BF2E91" w:rsidRPr="00C028F0" w:rsidRDefault="00BF2E91" w:rsidP="00C028F0">
      <w:pPr>
        <w:pStyle w:val="Prrafodelista"/>
        <w:numPr>
          <w:ilvl w:val="0"/>
          <w:numId w:val="19"/>
        </w:numPr>
        <w:spacing w:after="0" w:line="240" w:lineRule="auto"/>
        <w:ind w:left="426"/>
        <w:jc w:val="both"/>
        <w:rPr>
          <w:rFonts w:ascii="Arial" w:hAnsi="Arial" w:cs="Arial"/>
          <w:lang w:eastAsia="es-CO"/>
        </w:rPr>
      </w:pPr>
      <w:r w:rsidRPr="00C028F0">
        <w:rPr>
          <w:rFonts w:ascii="Arial" w:hAnsi="Arial" w:cs="Arial"/>
          <w:b/>
          <w:bCs/>
          <w:lang w:eastAsia="es-CO"/>
        </w:rPr>
        <w:t>Caudal en horas valle:</w:t>
      </w:r>
      <w:r w:rsidRPr="00C028F0">
        <w:rPr>
          <w:rFonts w:ascii="Arial" w:hAnsi="Arial" w:cs="Arial"/>
          <w:lang w:eastAsia="es-CO"/>
        </w:rPr>
        <w:t xml:space="preserve"> 3,45 L/s × 1 = 3,45 L/s.</w:t>
      </w:r>
    </w:p>
    <w:p w14:paraId="4A5DAC88" w14:textId="77777777" w:rsidR="008901BB" w:rsidRPr="00C028F0" w:rsidRDefault="008901BB" w:rsidP="00DF0AB0">
      <w:pPr>
        <w:spacing w:after="0" w:line="240" w:lineRule="auto"/>
        <w:jc w:val="both"/>
        <w:rPr>
          <w:rFonts w:ascii="Arial" w:hAnsi="Arial" w:cs="Arial"/>
          <w:lang w:eastAsia="es-CO"/>
        </w:rPr>
      </w:pPr>
    </w:p>
    <w:p w14:paraId="47CCC3C5" w14:textId="488EAEDA" w:rsidR="00BF2E91" w:rsidRPr="00C028F0" w:rsidRDefault="00BF2E91" w:rsidP="00DF0AB0">
      <w:pPr>
        <w:spacing w:after="0" w:line="240" w:lineRule="auto"/>
        <w:jc w:val="both"/>
        <w:rPr>
          <w:rFonts w:ascii="Arial" w:hAnsi="Arial" w:cs="Arial"/>
          <w:lang w:eastAsia="es-CO"/>
        </w:rPr>
      </w:pPr>
      <w:r w:rsidRPr="00C028F0">
        <w:rPr>
          <w:rFonts w:ascii="Arial" w:hAnsi="Arial" w:cs="Arial"/>
          <w:b/>
          <w:bCs/>
          <w:lang w:eastAsia="es-CO"/>
        </w:rPr>
        <w:t>Selección de la bomba:</w:t>
      </w:r>
    </w:p>
    <w:p w14:paraId="2B07B7F3" w14:textId="77777777" w:rsidR="00C028F0" w:rsidRDefault="00C028F0" w:rsidP="00DF0AB0">
      <w:pPr>
        <w:spacing w:after="0" w:line="240" w:lineRule="auto"/>
        <w:jc w:val="both"/>
        <w:rPr>
          <w:rFonts w:ascii="Arial" w:hAnsi="Arial" w:cs="Arial"/>
          <w:lang w:eastAsia="es-CO"/>
        </w:rPr>
      </w:pPr>
    </w:p>
    <w:p w14:paraId="157F30F0" w14:textId="54A3CD4C" w:rsidR="00BF2E91" w:rsidRDefault="00BF2E91" w:rsidP="00DF0AB0">
      <w:pPr>
        <w:spacing w:after="0" w:line="240" w:lineRule="auto"/>
        <w:jc w:val="both"/>
        <w:rPr>
          <w:rFonts w:ascii="Arial" w:hAnsi="Arial" w:cs="Arial"/>
          <w:lang w:eastAsia="es-CO"/>
        </w:rPr>
      </w:pPr>
      <w:r w:rsidRPr="00C028F0">
        <w:rPr>
          <w:rFonts w:ascii="Arial" w:hAnsi="Arial" w:cs="Arial"/>
          <w:lang w:eastAsia="es-CO"/>
        </w:rPr>
        <w:t>Se chequean caudales de motobombas dentro del rango de 15, 20, 25 y 30 L/s</w:t>
      </w:r>
    </w:p>
    <w:p w14:paraId="4CE2F9FB" w14:textId="77777777" w:rsidR="00C028F0" w:rsidRPr="00C028F0" w:rsidRDefault="00C028F0" w:rsidP="00DF0AB0">
      <w:pPr>
        <w:spacing w:after="0" w:line="240" w:lineRule="auto"/>
        <w:jc w:val="both"/>
        <w:rPr>
          <w:rFonts w:ascii="Arial" w:hAnsi="Arial" w:cs="Arial"/>
          <w:i/>
          <w:iCs/>
        </w:rPr>
      </w:pPr>
    </w:p>
    <w:p w14:paraId="4B852EE5" w14:textId="0A305F2A" w:rsidR="00BF2E91" w:rsidRPr="00C028F0" w:rsidRDefault="00BF2E91" w:rsidP="00C028F0">
      <w:pPr>
        <w:spacing w:after="0" w:line="240" w:lineRule="auto"/>
        <w:jc w:val="center"/>
        <w:rPr>
          <w:rFonts w:ascii="Arial" w:hAnsi="Arial" w:cs="Arial"/>
        </w:rPr>
      </w:pPr>
      <w:bookmarkStart w:id="1" w:name="_Toc194057850"/>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00DF0AB0" w:rsidRPr="00C028F0">
        <w:rPr>
          <w:rFonts w:ascii="Arial" w:hAnsi="Arial" w:cs="Arial"/>
          <w:noProof/>
        </w:rPr>
        <w:t>10</w:t>
      </w:r>
      <w:r w:rsidRPr="00C028F0">
        <w:rPr>
          <w:rFonts w:ascii="Arial" w:hAnsi="Arial" w:cs="Arial"/>
          <w:noProof/>
        </w:rPr>
        <w:fldChar w:fldCharType="end"/>
      </w:r>
      <w:r w:rsidRPr="00C028F0">
        <w:rPr>
          <w:rFonts w:ascii="Arial" w:hAnsi="Arial" w:cs="Arial"/>
        </w:rPr>
        <w:t>. Alternativas de caudales chequeados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1483"/>
        <w:gridCol w:w="1483"/>
        <w:gridCol w:w="1483"/>
        <w:gridCol w:w="1483"/>
        <w:gridCol w:w="1483"/>
      </w:tblGrid>
      <w:tr w:rsidR="00BF2E91" w:rsidRPr="00C028F0" w14:paraId="3222D946" w14:textId="77777777" w:rsidTr="004D54AF">
        <w:trPr>
          <w:trHeight w:val="255"/>
        </w:trPr>
        <w:tc>
          <w:tcPr>
            <w:tcW w:w="800" w:type="pct"/>
            <w:vMerge w:val="restart"/>
            <w:shd w:val="clear" w:color="auto" w:fill="BFBFBF" w:themeFill="background1" w:themeFillShade="BF"/>
            <w:noWrap/>
            <w:vAlign w:val="center"/>
            <w:hideMark/>
          </w:tcPr>
          <w:p w14:paraId="4F64DA83" w14:textId="77777777" w:rsidR="00BF2E91" w:rsidRPr="00C028F0" w:rsidRDefault="00BF2E91" w:rsidP="00DF0AB0">
            <w:pPr>
              <w:spacing w:after="0" w:line="240" w:lineRule="auto"/>
              <w:jc w:val="both"/>
              <w:rPr>
                <w:rFonts w:ascii="Arial" w:hAnsi="Arial" w:cs="Arial"/>
                <w:lang w:eastAsia="es-CO"/>
              </w:rPr>
            </w:pPr>
            <w:r w:rsidRPr="00C028F0">
              <w:rPr>
                <w:rFonts w:ascii="Arial" w:hAnsi="Arial" w:cs="Arial"/>
                <w:lang w:eastAsia="es-CO"/>
              </w:rPr>
              <w:t>Q Bombeo</w:t>
            </w:r>
          </w:p>
          <w:p w14:paraId="6B1FACD4" w14:textId="77777777" w:rsidR="00BF2E91" w:rsidRPr="00C028F0" w:rsidRDefault="00BF2E91" w:rsidP="00DF0AB0">
            <w:pPr>
              <w:spacing w:after="0" w:line="240" w:lineRule="auto"/>
              <w:jc w:val="both"/>
              <w:rPr>
                <w:rFonts w:ascii="Arial" w:hAnsi="Arial" w:cs="Arial"/>
                <w:lang w:eastAsia="es-CO"/>
              </w:rPr>
            </w:pPr>
          </w:p>
        </w:tc>
        <w:tc>
          <w:tcPr>
            <w:tcW w:w="840" w:type="pct"/>
            <w:shd w:val="clear" w:color="auto" w:fill="BFBFBF" w:themeFill="background1" w:themeFillShade="BF"/>
            <w:vAlign w:val="center"/>
            <w:hideMark/>
          </w:tcPr>
          <w:p w14:paraId="393627AB" w14:textId="77777777" w:rsidR="00BF2E91" w:rsidRPr="00C028F0" w:rsidRDefault="00BF2E91" w:rsidP="00DF0AB0">
            <w:pPr>
              <w:spacing w:after="0" w:line="240" w:lineRule="auto"/>
              <w:jc w:val="both"/>
              <w:rPr>
                <w:rFonts w:ascii="Arial" w:hAnsi="Arial" w:cs="Arial"/>
                <w:b/>
                <w:bCs/>
                <w:lang w:eastAsia="es-CO"/>
              </w:rPr>
            </w:pPr>
            <w:r w:rsidRPr="00C028F0">
              <w:rPr>
                <w:rFonts w:ascii="Arial" w:hAnsi="Arial" w:cs="Arial"/>
                <w:b/>
                <w:bCs/>
                <w:lang w:eastAsia="es-CO"/>
              </w:rPr>
              <w:t>ALT 1</w:t>
            </w:r>
          </w:p>
        </w:tc>
        <w:tc>
          <w:tcPr>
            <w:tcW w:w="840" w:type="pct"/>
            <w:shd w:val="clear" w:color="auto" w:fill="BFBFBF" w:themeFill="background1" w:themeFillShade="BF"/>
            <w:vAlign w:val="center"/>
            <w:hideMark/>
          </w:tcPr>
          <w:p w14:paraId="6D9C9F43" w14:textId="77777777" w:rsidR="00BF2E91" w:rsidRPr="00C028F0" w:rsidRDefault="00BF2E91" w:rsidP="00DF0AB0">
            <w:pPr>
              <w:spacing w:after="0" w:line="240" w:lineRule="auto"/>
              <w:jc w:val="both"/>
              <w:rPr>
                <w:rFonts w:ascii="Arial" w:hAnsi="Arial" w:cs="Arial"/>
                <w:b/>
                <w:bCs/>
                <w:lang w:eastAsia="es-CO"/>
              </w:rPr>
            </w:pPr>
            <w:r w:rsidRPr="00C028F0">
              <w:rPr>
                <w:rFonts w:ascii="Arial" w:hAnsi="Arial" w:cs="Arial"/>
                <w:b/>
                <w:bCs/>
                <w:lang w:eastAsia="es-CO"/>
              </w:rPr>
              <w:t>ALT 2</w:t>
            </w:r>
          </w:p>
        </w:tc>
        <w:tc>
          <w:tcPr>
            <w:tcW w:w="840" w:type="pct"/>
            <w:shd w:val="clear" w:color="auto" w:fill="BFBFBF" w:themeFill="background1" w:themeFillShade="BF"/>
            <w:vAlign w:val="center"/>
            <w:hideMark/>
          </w:tcPr>
          <w:p w14:paraId="2C96CCDF" w14:textId="77777777" w:rsidR="00BF2E91" w:rsidRPr="00C028F0" w:rsidRDefault="00BF2E91" w:rsidP="00DF0AB0">
            <w:pPr>
              <w:spacing w:after="0" w:line="240" w:lineRule="auto"/>
              <w:jc w:val="both"/>
              <w:rPr>
                <w:rFonts w:ascii="Arial" w:hAnsi="Arial" w:cs="Arial"/>
                <w:b/>
                <w:bCs/>
                <w:lang w:eastAsia="es-CO"/>
              </w:rPr>
            </w:pPr>
            <w:r w:rsidRPr="00C028F0">
              <w:rPr>
                <w:rFonts w:ascii="Arial" w:hAnsi="Arial" w:cs="Arial"/>
                <w:b/>
                <w:bCs/>
                <w:lang w:eastAsia="es-CO"/>
              </w:rPr>
              <w:t>ALT 3</w:t>
            </w:r>
          </w:p>
        </w:tc>
        <w:tc>
          <w:tcPr>
            <w:tcW w:w="840" w:type="pct"/>
            <w:shd w:val="clear" w:color="auto" w:fill="BFBFBF" w:themeFill="background1" w:themeFillShade="BF"/>
            <w:vAlign w:val="center"/>
            <w:hideMark/>
          </w:tcPr>
          <w:p w14:paraId="303E407C" w14:textId="77777777" w:rsidR="00BF2E91" w:rsidRPr="00C028F0" w:rsidRDefault="00BF2E91" w:rsidP="00DF0AB0">
            <w:pPr>
              <w:spacing w:after="0" w:line="240" w:lineRule="auto"/>
              <w:jc w:val="both"/>
              <w:rPr>
                <w:rFonts w:ascii="Arial" w:hAnsi="Arial" w:cs="Arial"/>
                <w:b/>
                <w:bCs/>
                <w:lang w:eastAsia="es-CO"/>
              </w:rPr>
            </w:pPr>
            <w:r w:rsidRPr="00C028F0">
              <w:rPr>
                <w:rFonts w:ascii="Arial" w:hAnsi="Arial" w:cs="Arial"/>
                <w:b/>
                <w:bCs/>
                <w:lang w:eastAsia="es-CO"/>
              </w:rPr>
              <w:t>ALT 4</w:t>
            </w:r>
          </w:p>
        </w:tc>
        <w:tc>
          <w:tcPr>
            <w:tcW w:w="840" w:type="pct"/>
            <w:shd w:val="clear" w:color="auto" w:fill="BFBFBF" w:themeFill="background1" w:themeFillShade="BF"/>
            <w:vAlign w:val="center"/>
            <w:hideMark/>
          </w:tcPr>
          <w:p w14:paraId="5F3C94BC" w14:textId="77777777" w:rsidR="00BF2E91" w:rsidRPr="00C028F0" w:rsidRDefault="00BF2E91" w:rsidP="00DF0AB0">
            <w:pPr>
              <w:spacing w:after="0" w:line="240" w:lineRule="auto"/>
              <w:jc w:val="both"/>
              <w:rPr>
                <w:rFonts w:ascii="Arial" w:hAnsi="Arial" w:cs="Arial"/>
                <w:b/>
                <w:bCs/>
                <w:lang w:eastAsia="es-CO"/>
              </w:rPr>
            </w:pPr>
            <w:r w:rsidRPr="00C028F0">
              <w:rPr>
                <w:rFonts w:ascii="Arial" w:hAnsi="Arial" w:cs="Arial"/>
                <w:b/>
                <w:bCs/>
                <w:lang w:eastAsia="es-CO"/>
              </w:rPr>
              <w:t>Unidades</w:t>
            </w:r>
          </w:p>
        </w:tc>
      </w:tr>
      <w:tr w:rsidR="00BF2E91" w:rsidRPr="00C028F0" w14:paraId="20AAD91D" w14:textId="77777777" w:rsidTr="004D54AF">
        <w:trPr>
          <w:trHeight w:val="255"/>
        </w:trPr>
        <w:tc>
          <w:tcPr>
            <w:tcW w:w="800" w:type="pct"/>
            <w:vMerge/>
            <w:shd w:val="clear" w:color="auto" w:fill="BFBFBF" w:themeFill="background1" w:themeFillShade="BF"/>
            <w:vAlign w:val="center"/>
            <w:hideMark/>
          </w:tcPr>
          <w:p w14:paraId="7DF61842" w14:textId="77777777" w:rsidR="00BF2E91" w:rsidRPr="00C028F0" w:rsidRDefault="00BF2E91" w:rsidP="00DF0AB0">
            <w:pPr>
              <w:spacing w:after="0" w:line="240" w:lineRule="auto"/>
              <w:jc w:val="both"/>
              <w:rPr>
                <w:rFonts w:ascii="Arial" w:hAnsi="Arial" w:cs="Arial"/>
                <w:lang w:eastAsia="es-CO"/>
              </w:rPr>
            </w:pPr>
          </w:p>
        </w:tc>
        <w:tc>
          <w:tcPr>
            <w:tcW w:w="840" w:type="pct"/>
            <w:noWrap/>
            <w:vAlign w:val="bottom"/>
            <w:hideMark/>
          </w:tcPr>
          <w:p w14:paraId="650DA744" w14:textId="03B98E10" w:rsidR="00BF2E91" w:rsidRPr="00C028F0" w:rsidRDefault="00BF2E91" w:rsidP="00DF0AB0">
            <w:pPr>
              <w:spacing w:after="0" w:line="240" w:lineRule="auto"/>
              <w:jc w:val="both"/>
              <w:rPr>
                <w:rFonts w:ascii="Arial" w:hAnsi="Arial" w:cs="Arial"/>
                <w:lang w:eastAsia="es-CO"/>
              </w:rPr>
            </w:pPr>
            <w:r w:rsidRPr="00C028F0">
              <w:rPr>
                <w:rFonts w:ascii="Arial" w:hAnsi="Arial" w:cs="Arial"/>
                <w:lang w:eastAsia="es-CO"/>
              </w:rPr>
              <w:t>15</w:t>
            </w:r>
          </w:p>
        </w:tc>
        <w:tc>
          <w:tcPr>
            <w:tcW w:w="840" w:type="pct"/>
            <w:noWrap/>
            <w:vAlign w:val="bottom"/>
            <w:hideMark/>
          </w:tcPr>
          <w:p w14:paraId="57D6CF51" w14:textId="16470583" w:rsidR="00BF2E91" w:rsidRPr="00C028F0" w:rsidRDefault="00BF2E91" w:rsidP="00DF0AB0">
            <w:pPr>
              <w:spacing w:after="0" w:line="240" w:lineRule="auto"/>
              <w:jc w:val="both"/>
              <w:rPr>
                <w:rFonts w:ascii="Arial" w:hAnsi="Arial" w:cs="Arial"/>
                <w:b/>
                <w:bCs/>
                <w:lang w:eastAsia="es-CO"/>
              </w:rPr>
            </w:pPr>
            <w:r w:rsidRPr="00C028F0">
              <w:rPr>
                <w:rFonts w:ascii="Arial" w:hAnsi="Arial" w:cs="Arial"/>
                <w:b/>
                <w:bCs/>
                <w:lang w:eastAsia="es-CO"/>
              </w:rPr>
              <w:t>20</w:t>
            </w:r>
          </w:p>
        </w:tc>
        <w:tc>
          <w:tcPr>
            <w:tcW w:w="840" w:type="pct"/>
            <w:shd w:val="clear" w:color="auto" w:fill="C5E0B3" w:themeFill="accent6" w:themeFillTint="66"/>
            <w:noWrap/>
            <w:vAlign w:val="bottom"/>
            <w:hideMark/>
          </w:tcPr>
          <w:p w14:paraId="66DC3AAE" w14:textId="0B546A14" w:rsidR="00BF2E91" w:rsidRPr="00C028F0" w:rsidRDefault="00BF2E91" w:rsidP="00DF0AB0">
            <w:pPr>
              <w:spacing w:after="0" w:line="240" w:lineRule="auto"/>
              <w:jc w:val="both"/>
              <w:rPr>
                <w:rFonts w:ascii="Arial" w:hAnsi="Arial" w:cs="Arial"/>
                <w:b/>
                <w:bCs/>
                <w:lang w:eastAsia="es-CO"/>
              </w:rPr>
            </w:pPr>
            <w:r w:rsidRPr="00C028F0">
              <w:rPr>
                <w:rFonts w:ascii="Arial" w:hAnsi="Arial" w:cs="Arial"/>
                <w:b/>
                <w:bCs/>
                <w:lang w:eastAsia="es-CO"/>
              </w:rPr>
              <w:t>25</w:t>
            </w:r>
          </w:p>
        </w:tc>
        <w:tc>
          <w:tcPr>
            <w:tcW w:w="840" w:type="pct"/>
            <w:noWrap/>
            <w:vAlign w:val="bottom"/>
            <w:hideMark/>
          </w:tcPr>
          <w:p w14:paraId="29C40066" w14:textId="5E672708" w:rsidR="00BF2E91" w:rsidRPr="00C028F0" w:rsidRDefault="00BF2E91" w:rsidP="00DF0AB0">
            <w:pPr>
              <w:spacing w:after="0" w:line="240" w:lineRule="auto"/>
              <w:jc w:val="both"/>
              <w:rPr>
                <w:rFonts w:ascii="Arial" w:hAnsi="Arial" w:cs="Arial"/>
                <w:b/>
                <w:bCs/>
                <w:lang w:eastAsia="es-CO"/>
              </w:rPr>
            </w:pPr>
            <w:r w:rsidRPr="00C028F0">
              <w:rPr>
                <w:rFonts w:ascii="Arial" w:hAnsi="Arial" w:cs="Arial"/>
                <w:b/>
                <w:bCs/>
                <w:lang w:eastAsia="es-CO"/>
              </w:rPr>
              <w:t>30</w:t>
            </w:r>
          </w:p>
        </w:tc>
        <w:tc>
          <w:tcPr>
            <w:tcW w:w="840" w:type="pct"/>
            <w:noWrap/>
            <w:vAlign w:val="center"/>
            <w:hideMark/>
          </w:tcPr>
          <w:p w14:paraId="5F502511" w14:textId="77777777" w:rsidR="00BF2E91" w:rsidRPr="00C028F0" w:rsidRDefault="00BF2E91" w:rsidP="00DF0AB0">
            <w:pPr>
              <w:spacing w:after="0" w:line="240" w:lineRule="auto"/>
              <w:jc w:val="both"/>
              <w:rPr>
                <w:rFonts w:ascii="Arial" w:hAnsi="Arial" w:cs="Arial"/>
                <w:lang w:eastAsia="es-CO"/>
              </w:rPr>
            </w:pPr>
            <w:r w:rsidRPr="00C028F0">
              <w:rPr>
                <w:rFonts w:ascii="Arial" w:hAnsi="Arial" w:cs="Arial"/>
                <w:lang w:eastAsia="es-CO"/>
              </w:rPr>
              <w:t>L/s</w:t>
            </w:r>
          </w:p>
        </w:tc>
      </w:tr>
      <w:tr w:rsidR="00BF2E91" w:rsidRPr="00C028F0" w14:paraId="1C04F695" w14:textId="77777777" w:rsidTr="00DA1DDF">
        <w:trPr>
          <w:trHeight w:val="255"/>
        </w:trPr>
        <w:tc>
          <w:tcPr>
            <w:tcW w:w="800" w:type="pct"/>
            <w:vMerge/>
            <w:shd w:val="clear" w:color="auto" w:fill="BFBFBF" w:themeFill="background1" w:themeFillShade="BF"/>
            <w:vAlign w:val="center"/>
            <w:hideMark/>
          </w:tcPr>
          <w:p w14:paraId="55580281" w14:textId="77777777" w:rsidR="00BF2E91" w:rsidRPr="00C028F0" w:rsidRDefault="00BF2E91" w:rsidP="00DF0AB0">
            <w:pPr>
              <w:spacing w:after="0" w:line="240" w:lineRule="auto"/>
              <w:jc w:val="both"/>
              <w:rPr>
                <w:rFonts w:ascii="Arial" w:hAnsi="Arial" w:cs="Arial"/>
                <w:lang w:eastAsia="es-CO"/>
              </w:rPr>
            </w:pPr>
          </w:p>
        </w:tc>
        <w:tc>
          <w:tcPr>
            <w:tcW w:w="840" w:type="pct"/>
            <w:noWrap/>
            <w:hideMark/>
          </w:tcPr>
          <w:p w14:paraId="2C64E7F4" w14:textId="42FFACC5" w:rsidR="00BF2E91" w:rsidRPr="00C028F0" w:rsidRDefault="00BF2E91" w:rsidP="00DF0AB0">
            <w:pPr>
              <w:spacing w:after="0" w:line="240" w:lineRule="auto"/>
              <w:jc w:val="both"/>
              <w:rPr>
                <w:rFonts w:ascii="Arial" w:hAnsi="Arial" w:cs="Arial"/>
                <w:lang w:eastAsia="es-CO"/>
              </w:rPr>
            </w:pPr>
            <w:r w:rsidRPr="00C028F0">
              <w:rPr>
                <w:rFonts w:ascii="Arial" w:hAnsi="Arial" w:cs="Arial"/>
              </w:rPr>
              <w:t>0.015</w:t>
            </w:r>
          </w:p>
        </w:tc>
        <w:tc>
          <w:tcPr>
            <w:tcW w:w="840" w:type="pct"/>
            <w:noWrap/>
            <w:hideMark/>
          </w:tcPr>
          <w:p w14:paraId="3623545B" w14:textId="76999C54" w:rsidR="00BF2E91" w:rsidRPr="00C028F0" w:rsidRDefault="00BF2E91" w:rsidP="00DF0AB0">
            <w:pPr>
              <w:spacing w:after="0" w:line="240" w:lineRule="auto"/>
              <w:jc w:val="both"/>
              <w:rPr>
                <w:rFonts w:ascii="Arial" w:hAnsi="Arial" w:cs="Arial"/>
                <w:lang w:eastAsia="es-CO"/>
              </w:rPr>
            </w:pPr>
            <w:r w:rsidRPr="00C028F0">
              <w:rPr>
                <w:rFonts w:ascii="Arial" w:hAnsi="Arial" w:cs="Arial"/>
              </w:rPr>
              <w:t>0.02</w:t>
            </w:r>
          </w:p>
        </w:tc>
        <w:tc>
          <w:tcPr>
            <w:tcW w:w="840" w:type="pct"/>
            <w:shd w:val="clear" w:color="auto" w:fill="C5E0B3" w:themeFill="accent6" w:themeFillTint="66"/>
            <w:noWrap/>
            <w:hideMark/>
          </w:tcPr>
          <w:p w14:paraId="0468034D" w14:textId="26690DAB" w:rsidR="00BF2E91" w:rsidRPr="00C028F0" w:rsidRDefault="00BF2E91" w:rsidP="00DF0AB0">
            <w:pPr>
              <w:spacing w:after="0" w:line="240" w:lineRule="auto"/>
              <w:jc w:val="both"/>
              <w:rPr>
                <w:rFonts w:ascii="Arial" w:hAnsi="Arial" w:cs="Arial"/>
                <w:lang w:eastAsia="es-CO"/>
              </w:rPr>
            </w:pPr>
            <w:r w:rsidRPr="00C028F0">
              <w:rPr>
                <w:rFonts w:ascii="Arial" w:hAnsi="Arial" w:cs="Arial"/>
              </w:rPr>
              <w:t>0.025</w:t>
            </w:r>
          </w:p>
        </w:tc>
        <w:tc>
          <w:tcPr>
            <w:tcW w:w="840" w:type="pct"/>
            <w:noWrap/>
            <w:hideMark/>
          </w:tcPr>
          <w:p w14:paraId="25534517" w14:textId="14088927" w:rsidR="00BF2E91" w:rsidRPr="00C028F0" w:rsidRDefault="00BF2E91" w:rsidP="00DF0AB0">
            <w:pPr>
              <w:spacing w:after="0" w:line="240" w:lineRule="auto"/>
              <w:jc w:val="both"/>
              <w:rPr>
                <w:rFonts w:ascii="Arial" w:hAnsi="Arial" w:cs="Arial"/>
                <w:lang w:eastAsia="es-CO"/>
              </w:rPr>
            </w:pPr>
            <w:r w:rsidRPr="00C028F0">
              <w:rPr>
                <w:rFonts w:ascii="Arial" w:hAnsi="Arial" w:cs="Arial"/>
              </w:rPr>
              <w:t>0.03</w:t>
            </w:r>
          </w:p>
        </w:tc>
        <w:tc>
          <w:tcPr>
            <w:tcW w:w="840" w:type="pct"/>
            <w:noWrap/>
            <w:vAlign w:val="center"/>
            <w:hideMark/>
          </w:tcPr>
          <w:p w14:paraId="068E4BF7" w14:textId="77777777" w:rsidR="00BF2E91" w:rsidRPr="00C028F0" w:rsidRDefault="00BF2E91" w:rsidP="00DF0AB0">
            <w:pPr>
              <w:spacing w:after="0" w:line="240" w:lineRule="auto"/>
              <w:jc w:val="both"/>
              <w:rPr>
                <w:rFonts w:ascii="Arial" w:hAnsi="Arial" w:cs="Arial"/>
                <w:lang w:eastAsia="es-CO"/>
              </w:rPr>
            </w:pPr>
            <w:r w:rsidRPr="00C028F0">
              <w:rPr>
                <w:rFonts w:ascii="Arial" w:hAnsi="Arial" w:cs="Arial"/>
                <w:lang w:eastAsia="es-CO"/>
              </w:rPr>
              <w:t>m3/s</w:t>
            </w:r>
          </w:p>
        </w:tc>
      </w:tr>
      <w:tr w:rsidR="00BF2E91" w:rsidRPr="00C028F0" w14:paraId="3D23FB3D" w14:textId="77777777" w:rsidTr="00F93E24">
        <w:trPr>
          <w:trHeight w:val="255"/>
        </w:trPr>
        <w:tc>
          <w:tcPr>
            <w:tcW w:w="800" w:type="pct"/>
            <w:vMerge/>
            <w:shd w:val="clear" w:color="auto" w:fill="BFBFBF" w:themeFill="background1" w:themeFillShade="BF"/>
            <w:vAlign w:val="center"/>
            <w:hideMark/>
          </w:tcPr>
          <w:p w14:paraId="05748048" w14:textId="77777777" w:rsidR="00BF2E91" w:rsidRPr="00C028F0" w:rsidRDefault="00BF2E91" w:rsidP="00DF0AB0">
            <w:pPr>
              <w:spacing w:after="0" w:line="240" w:lineRule="auto"/>
              <w:jc w:val="both"/>
              <w:rPr>
                <w:rFonts w:ascii="Arial" w:hAnsi="Arial" w:cs="Arial"/>
                <w:lang w:eastAsia="es-CO"/>
              </w:rPr>
            </w:pPr>
          </w:p>
        </w:tc>
        <w:tc>
          <w:tcPr>
            <w:tcW w:w="840" w:type="pct"/>
            <w:noWrap/>
            <w:hideMark/>
          </w:tcPr>
          <w:p w14:paraId="616A0EF0" w14:textId="5BEE552F" w:rsidR="00BF2E91" w:rsidRPr="00C028F0" w:rsidRDefault="00BF2E91" w:rsidP="00DF0AB0">
            <w:pPr>
              <w:spacing w:after="0" w:line="240" w:lineRule="auto"/>
              <w:jc w:val="both"/>
              <w:rPr>
                <w:rFonts w:ascii="Arial" w:hAnsi="Arial" w:cs="Arial"/>
                <w:lang w:eastAsia="es-CO"/>
              </w:rPr>
            </w:pPr>
            <w:r w:rsidRPr="00C028F0">
              <w:rPr>
                <w:rFonts w:ascii="Arial" w:hAnsi="Arial" w:cs="Arial"/>
              </w:rPr>
              <w:t>0.9</w:t>
            </w:r>
          </w:p>
        </w:tc>
        <w:tc>
          <w:tcPr>
            <w:tcW w:w="840" w:type="pct"/>
            <w:noWrap/>
            <w:hideMark/>
          </w:tcPr>
          <w:p w14:paraId="3CCC03A6" w14:textId="72BBF855" w:rsidR="00BF2E91" w:rsidRPr="00C028F0" w:rsidRDefault="00BF2E91" w:rsidP="00DF0AB0">
            <w:pPr>
              <w:spacing w:after="0" w:line="240" w:lineRule="auto"/>
              <w:jc w:val="both"/>
              <w:rPr>
                <w:rFonts w:ascii="Arial" w:hAnsi="Arial" w:cs="Arial"/>
                <w:lang w:eastAsia="es-CO"/>
              </w:rPr>
            </w:pPr>
            <w:r w:rsidRPr="00C028F0">
              <w:rPr>
                <w:rFonts w:ascii="Arial" w:hAnsi="Arial" w:cs="Arial"/>
              </w:rPr>
              <w:t>1.2</w:t>
            </w:r>
          </w:p>
        </w:tc>
        <w:tc>
          <w:tcPr>
            <w:tcW w:w="840" w:type="pct"/>
            <w:shd w:val="clear" w:color="auto" w:fill="C5E0B3" w:themeFill="accent6" w:themeFillTint="66"/>
            <w:noWrap/>
            <w:hideMark/>
          </w:tcPr>
          <w:p w14:paraId="79B4D7CF" w14:textId="2850A1F3" w:rsidR="00BF2E91" w:rsidRPr="00C028F0" w:rsidRDefault="00BF2E91" w:rsidP="00DF0AB0">
            <w:pPr>
              <w:spacing w:after="0" w:line="240" w:lineRule="auto"/>
              <w:jc w:val="both"/>
              <w:rPr>
                <w:rFonts w:ascii="Arial" w:hAnsi="Arial" w:cs="Arial"/>
                <w:lang w:eastAsia="es-CO"/>
              </w:rPr>
            </w:pPr>
            <w:r w:rsidRPr="00C028F0">
              <w:rPr>
                <w:rFonts w:ascii="Arial" w:hAnsi="Arial" w:cs="Arial"/>
              </w:rPr>
              <w:t>1.5</w:t>
            </w:r>
          </w:p>
        </w:tc>
        <w:tc>
          <w:tcPr>
            <w:tcW w:w="840" w:type="pct"/>
            <w:noWrap/>
            <w:hideMark/>
          </w:tcPr>
          <w:p w14:paraId="29C81E9B" w14:textId="142A07E6" w:rsidR="00BF2E91" w:rsidRPr="00C028F0" w:rsidRDefault="00BF2E91" w:rsidP="00DF0AB0">
            <w:pPr>
              <w:spacing w:after="0" w:line="240" w:lineRule="auto"/>
              <w:jc w:val="both"/>
              <w:rPr>
                <w:rFonts w:ascii="Arial" w:hAnsi="Arial" w:cs="Arial"/>
                <w:lang w:eastAsia="es-CO"/>
              </w:rPr>
            </w:pPr>
            <w:r w:rsidRPr="00C028F0">
              <w:rPr>
                <w:rFonts w:ascii="Arial" w:hAnsi="Arial" w:cs="Arial"/>
              </w:rPr>
              <w:t>1.8</w:t>
            </w:r>
          </w:p>
        </w:tc>
        <w:tc>
          <w:tcPr>
            <w:tcW w:w="840" w:type="pct"/>
            <w:noWrap/>
            <w:vAlign w:val="center"/>
            <w:hideMark/>
          </w:tcPr>
          <w:p w14:paraId="7D4AE444" w14:textId="77777777" w:rsidR="00BF2E91" w:rsidRPr="00C028F0" w:rsidRDefault="00BF2E91" w:rsidP="00DF0AB0">
            <w:pPr>
              <w:spacing w:after="0" w:line="240" w:lineRule="auto"/>
              <w:jc w:val="both"/>
              <w:rPr>
                <w:rFonts w:ascii="Arial" w:hAnsi="Arial" w:cs="Arial"/>
                <w:lang w:eastAsia="es-CO"/>
              </w:rPr>
            </w:pPr>
            <w:r w:rsidRPr="00C028F0">
              <w:rPr>
                <w:rFonts w:ascii="Arial" w:hAnsi="Arial" w:cs="Arial"/>
                <w:lang w:eastAsia="es-CO"/>
              </w:rPr>
              <w:t>m3/min</w:t>
            </w:r>
          </w:p>
        </w:tc>
      </w:tr>
      <w:tr w:rsidR="00BF2E91" w:rsidRPr="00C028F0" w14:paraId="3AAB89AB" w14:textId="77777777" w:rsidTr="004D54AF">
        <w:trPr>
          <w:trHeight w:val="255"/>
        </w:trPr>
        <w:tc>
          <w:tcPr>
            <w:tcW w:w="800" w:type="pct"/>
            <w:vMerge/>
            <w:shd w:val="clear" w:color="auto" w:fill="BFBFBF" w:themeFill="background1" w:themeFillShade="BF"/>
            <w:vAlign w:val="center"/>
            <w:hideMark/>
          </w:tcPr>
          <w:p w14:paraId="286A3ACA" w14:textId="77777777" w:rsidR="00BF2E91" w:rsidRPr="00C028F0" w:rsidRDefault="00BF2E91" w:rsidP="00DF0AB0">
            <w:pPr>
              <w:spacing w:after="0" w:line="240" w:lineRule="auto"/>
              <w:jc w:val="both"/>
              <w:rPr>
                <w:rFonts w:ascii="Arial" w:hAnsi="Arial" w:cs="Arial"/>
                <w:lang w:eastAsia="es-CO"/>
              </w:rPr>
            </w:pPr>
          </w:p>
        </w:tc>
        <w:tc>
          <w:tcPr>
            <w:tcW w:w="840" w:type="pct"/>
            <w:noWrap/>
            <w:vAlign w:val="bottom"/>
            <w:hideMark/>
          </w:tcPr>
          <w:p w14:paraId="0E5E12E1" w14:textId="63074E96" w:rsidR="00BF2E91" w:rsidRPr="00C028F0" w:rsidRDefault="00BF2E91" w:rsidP="00DF0AB0">
            <w:pPr>
              <w:spacing w:after="0" w:line="240" w:lineRule="auto"/>
              <w:jc w:val="both"/>
              <w:rPr>
                <w:rFonts w:ascii="Arial" w:hAnsi="Arial" w:cs="Arial"/>
                <w:lang w:eastAsia="es-CO"/>
              </w:rPr>
            </w:pPr>
            <w:r w:rsidRPr="00C028F0">
              <w:rPr>
                <w:rFonts w:ascii="Arial" w:hAnsi="Arial" w:cs="Arial"/>
              </w:rPr>
              <w:t>900</w:t>
            </w:r>
          </w:p>
        </w:tc>
        <w:tc>
          <w:tcPr>
            <w:tcW w:w="840" w:type="pct"/>
            <w:noWrap/>
            <w:vAlign w:val="bottom"/>
            <w:hideMark/>
          </w:tcPr>
          <w:p w14:paraId="4A06FDC1" w14:textId="11CF75F8" w:rsidR="00BF2E91" w:rsidRPr="00C028F0" w:rsidRDefault="00BF2E91" w:rsidP="00DF0AB0">
            <w:pPr>
              <w:spacing w:after="0" w:line="240" w:lineRule="auto"/>
              <w:jc w:val="both"/>
              <w:rPr>
                <w:rFonts w:ascii="Arial" w:hAnsi="Arial" w:cs="Arial"/>
                <w:lang w:eastAsia="es-CO"/>
              </w:rPr>
            </w:pPr>
            <w:r w:rsidRPr="00C028F0">
              <w:rPr>
                <w:rFonts w:ascii="Arial" w:hAnsi="Arial" w:cs="Arial"/>
              </w:rPr>
              <w:t>1200</w:t>
            </w:r>
          </w:p>
        </w:tc>
        <w:tc>
          <w:tcPr>
            <w:tcW w:w="840" w:type="pct"/>
            <w:shd w:val="clear" w:color="auto" w:fill="C5E0B3" w:themeFill="accent6" w:themeFillTint="66"/>
            <w:noWrap/>
            <w:vAlign w:val="bottom"/>
            <w:hideMark/>
          </w:tcPr>
          <w:p w14:paraId="0941C1EA" w14:textId="5531E31D" w:rsidR="00BF2E91" w:rsidRPr="00C028F0" w:rsidRDefault="00BF2E91" w:rsidP="00DF0AB0">
            <w:pPr>
              <w:spacing w:after="0" w:line="240" w:lineRule="auto"/>
              <w:jc w:val="both"/>
              <w:rPr>
                <w:rFonts w:ascii="Arial" w:hAnsi="Arial" w:cs="Arial"/>
                <w:lang w:eastAsia="es-CO"/>
              </w:rPr>
            </w:pPr>
            <w:r w:rsidRPr="00C028F0">
              <w:rPr>
                <w:rFonts w:ascii="Arial" w:hAnsi="Arial" w:cs="Arial"/>
              </w:rPr>
              <w:t>1500</w:t>
            </w:r>
          </w:p>
        </w:tc>
        <w:tc>
          <w:tcPr>
            <w:tcW w:w="840" w:type="pct"/>
            <w:noWrap/>
            <w:vAlign w:val="bottom"/>
            <w:hideMark/>
          </w:tcPr>
          <w:p w14:paraId="3AB8D798" w14:textId="13D07651" w:rsidR="00BF2E91" w:rsidRPr="00C028F0" w:rsidRDefault="00BF2E91" w:rsidP="00DF0AB0">
            <w:pPr>
              <w:spacing w:after="0" w:line="240" w:lineRule="auto"/>
              <w:jc w:val="both"/>
              <w:rPr>
                <w:rFonts w:ascii="Arial" w:hAnsi="Arial" w:cs="Arial"/>
                <w:lang w:eastAsia="es-CO"/>
              </w:rPr>
            </w:pPr>
            <w:r w:rsidRPr="00C028F0">
              <w:rPr>
                <w:rFonts w:ascii="Arial" w:hAnsi="Arial" w:cs="Arial"/>
              </w:rPr>
              <w:t>1800</w:t>
            </w:r>
          </w:p>
        </w:tc>
        <w:tc>
          <w:tcPr>
            <w:tcW w:w="840" w:type="pct"/>
            <w:noWrap/>
            <w:vAlign w:val="center"/>
            <w:hideMark/>
          </w:tcPr>
          <w:p w14:paraId="6033B4CA" w14:textId="77777777" w:rsidR="00BF2E91" w:rsidRPr="00C028F0" w:rsidRDefault="00BF2E91" w:rsidP="00DF0AB0">
            <w:pPr>
              <w:spacing w:after="0" w:line="240" w:lineRule="auto"/>
              <w:jc w:val="both"/>
              <w:rPr>
                <w:rFonts w:ascii="Arial" w:hAnsi="Arial" w:cs="Arial"/>
                <w:lang w:eastAsia="es-CO"/>
              </w:rPr>
            </w:pPr>
            <w:r w:rsidRPr="00C028F0">
              <w:rPr>
                <w:rFonts w:ascii="Arial" w:hAnsi="Arial" w:cs="Arial"/>
                <w:lang w:eastAsia="es-CO"/>
              </w:rPr>
              <w:t>L/min</w:t>
            </w:r>
          </w:p>
        </w:tc>
      </w:tr>
    </w:tbl>
    <w:p w14:paraId="2628113B" w14:textId="77777777" w:rsidR="00482CB3" w:rsidRPr="00C028F0" w:rsidRDefault="00482CB3" w:rsidP="00DF0AB0">
      <w:pPr>
        <w:spacing w:after="0" w:line="240" w:lineRule="auto"/>
        <w:jc w:val="both"/>
        <w:rPr>
          <w:rFonts w:ascii="Arial" w:hAnsi="Arial" w:cs="Arial"/>
        </w:rPr>
      </w:pPr>
    </w:p>
    <w:p w14:paraId="631B2DDA" w14:textId="55E2B2A5" w:rsidR="00BF2E91" w:rsidRPr="00C028F0" w:rsidRDefault="00BF2E91" w:rsidP="00DF0AB0">
      <w:pPr>
        <w:spacing w:after="0" w:line="240" w:lineRule="auto"/>
        <w:jc w:val="both"/>
        <w:rPr>
          <w:rFonts w:ascii="Arial" w:hAnsi="Arial" w:cs="Arial"/>
          <w:lang w:eastAsia="es-CO"/>
        </w:rPr>
      </w:pPr>
      <w:r w:rsidRPr="00C028F0">
        <w:rPr>
          <w:rFonts w:ascii="Arial" w:hAnsi="Arial" w:cs="Arial"/>
          <w:b/>
          <w:bCs/>
          <w:lang w:eastAsia="es-CO"/>
        </w:rPr>
        <w:t>Cálculo del volumen útil del pozo:</w:t>
      </w:r>
    </w:p>
    <w:p w14:paraId="30795AF7" w14:textId="77777777" w:rsidR="00C028F0" w:rsidRDefault="00C028F0" w:rsidP="00DF0AB0">
      <w:pPr>
        <w:spacing w:after="0" w:line="240" w:lineRule="auto"/>
        <w:jc w:val="both"/>
        <w:rPr>
          <w:rFonts w:ascii="Arial" w:hAnsi="Arial" w:cs="Arial"/>
          <w:lang w:eastAsia="es-CO"/>
        </w:rPr>
      </w:pPr>
    </w:p>
    <w:p w14:paraId="24BAE3C5" w14:textId="3A9CE7E7" w:rsidR="00BF2E91" w:rsidRPr="00C028F0" w:rsidRDefault="00BF2E91" w:rsidP="00DF0AB0">
      <w:pPr>
        <w:spacing w:after="0" w:line="240" w:lineRule="auto"/>
        <w:jc w:val="both"/>
        <w:rPr>
          <w:rFonts w:ascii="Arial" w:hAnsi="Arial" w:cs="Arial"/>
          <w:lang w:eastAsia="es-CO"/>
        </w:rPr>
      </w:pPr>
      <w:r w:rsidRPr="00C028F0">
        <w:rPr>
          <w:rFonts w:ascii="Arial" w:hAnsi="Arial" w:cs="Arial"/>
          <w:lang w:eastAsia="es-CO"/>
        </w:rPr>
        <w:t>Según la Resolución 330 de 2017 del Ministerio de Vivienda, Ciudad y Territorio de Colombia, el volumen mínimo del pozo entre los niveles de encendido y apagado de la bomba debe ser:</w:t>
      </w:r>
    </w:p>
    <w:p w14:paraId="71BB3484" w14:textId="77777777" w:rsidR="00BF2E91" w:rsidRPr="00C028F0" w:rsidRDefault="00BF2E91" w:rsidP="00DF0AB0">
      <w:pPr>
        <w:spacing w:after="0" w:line="240" w:lineRule="auto"/>
        <w:jc w:val="both"/>
        <w:rPr>
          <w:rFonts w:ascii="Arial" w:hAnsi="Arial" w:cs="Arial"/>
          <w:lang w:eastAsia="es-CO"/>
        </w:rPr>
      </w:pPr>
      <w:r w:rsidRPr="00C028F0">
        <w:rPr>
          <w:rFonts w:ascii="Arial" w:hAnsi="Arial" w:cs="Arial"/>
          <w:noProof/>
        </w:rPr>
        <w:drawing>
          <wp:inline distT="0" distB="0" distL="0" distR="0" wp14:anchorId="66C74540" wp14:editId="05B88311">
            <wp:extent cx="2124075" cy="514350"/>
            <wp:effectExtent l="0" t="0" r="9525" b="0"/>
            <wp:docPr id="971423081" name="Imagen 97142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124075" cy="514350"/>
                    </a:xfrm>
                    <a:prstGeom prst="rect">
                      <a:avLst/>
                    </a:prstGeom>
                  </pic:spPr>
                </pic:pic>
              </a:graphicData>
            </a:graphic>
          </wp:inline>
        </w:drawing>
      </w:r>
    </w:p>
    <w:p w14:paraId="35DAA3B1" w14:textId="77777777" w:rsidR="00BF2E91" w:rsidRPr="00C028F0" w:rsidRDefault="00BF2E91" w:rsidP="00DF0AB0">
      <w:pPr>
        <w:spacing w:after="0" w:line="240" w:lineRule="auto"/>
        <w:jc w:val="both"/>
        <w:rPr>
          <w:rFonts w:ascii="Arial" w:hAnsi="Arial" w:cs="Arial"/>
          <w:lang w:eastAsia="es-CO"/>
        </w:rPr>
      </w:pPr>
      <w:r w:rsidRPr="00C028F0">
        <w:rPr>
          <w:rFonts w:ascii="Arial" w:hAnsi="Arial" w:cs="Arial"/>
          <w:lang w:eastAsia="es-CO"/>
        </w:rPr>
        <w:t xml:space="preserve">Donde </w:t>
      </w:r>
      <w:proofErr w:type="spellStart"/>
      <w:r w:rsidRPr="00C028F0">
        <w:rPr>
          <w:rFonts w:ascii="Arial" w:hAnsi="Arial" w:cs="Arial"/>
          <w:lang w:eastAsia="es-CO"/>
        </w:rPr>
        <w:t>Q</w:t>
      </w:r>
      <w:r w:rsidRPr="00C028F0">
        <w:rPr>
          <w:rFonts w:ascii="Arial" w:hAnsi="Arial" w:cs="Arial"/>
          <w:vertAlign w:val="subscript"/>
          <w:lang w:eastAsia="es-CO"/>
        </w:rPr>
        <w:t>bomba</w:t>
      </w:r>
      <w:proofErr w:type="spellEnd"/>
      <w:r w:rsidRPr="00C028F0">
        <w:rPr>
          <w:rFonts w:ascii="Arial" w:hAnsi="Arial" w:cs="Arial"/>
          <w:lang w:eastAsia="es-CO"/>
        </w:rPr>
        <w:t xml:space="preserve"> es el caudal de la bomba en m³/min.</w:t>
      </w:r>
    </w:p>
    <w:p w14:paraId="1FC67AF8" w14:textId="77777777" w:rsidR="00BF2E91" w:rsidRPr="00C028F0" w:rsidRDefault="00BF2E91" w:rsidP="00DF0AB0">
      <w:pPr>
        <w:spacing w:after="0" w:line="240" w:lineRule="auto"/>
        <w:jc w:val="both"/>
        <w:rPr>
          <w:rFonts w:ascii="Arial" w:hAnsi="Arial" w:cs="Arial"/>
          <w:lang w:eastAsia="es-CO"/>
        </w:rPr>
      </w:pPr>
      <w:r w:rsidRPr="00C028F0">
        <w:rPr>
          <w:rFonts w:ascii="Arial" w:hAnsi="Arial" w:cs="Arial"/>
          <w:lang w:eastAsia="es-CO"/>
        </w:rPr>
        <w:t>Para cada caudal de bombeo expuesto en la tabla del numeral 2, se chequea el volumen útil requerido para el pozo de bombeo</w:t>
      </w:r>
    </w:p>
    <w:p w14:paraId="1C684261" w14:textId="77777777" w:rsidR="00BF2E91" w:rsidRDefault="00BF2E91" w:rsidP="00DF0AB0">
      <w:pPr>
        <w:spacing w:after="0" w:line="240" w:lineRule="auto"/>
        <w:jc w:val="both"/>
        <w:rPr>
          <w:rFonts w:ascii="Arial" w:hAnsi="Arial" w:cs="Arial"/>
          <w:lang w:eastAsia="es-CO"/>
        </w:rPr>
      </w:pPr>
      <w:r w:rsidRPr="00C028F0">
        <w:rPr>
          <w:rFonts w:ascii="Arial" w:hAnsi="Arial" w:cs="Arial"/>
          <w:lang w:eastAsia="es-CO"/>
        </w:rPr>
        <w:t>Entonces:</w:t>
      </w:r>
    </w:p>
    <w:p w14:paraId="2F2F4C91" w14:textId="77777777" w:rsidR="00C028F0" w:rsidRPr="00C028F0" w:rsidRDefault="00C028F0" w:rsidP="00DF0AB0">
      <w:pPr>
        <w:spacing w:after="0" w:line="240" w:lineRule="auto"/>
        <w:jc w:val="both"/>
        <w:rPr>
          <w:rFonts w:ascii="Arial" w:hAnsi="Arial" w:cs="Arial"/>
          <w:lang w:eastAsia="es-CO"/>
        </w:rPr>
      </w:pPr>
    </w:p>
    <w:p w14:paraId="1EC04E6B" w14:textId="3CB1BBE6" w:rsidR="00676135" w:rsidRPr="00C028F0" w:rsidRDefault="00676135" w:rsidP="00DF0AB0">
      <w:pPr>
        <w:spacing w:after="0" w:line="240" w:lineRule="auto"/>
        <w:jc w:val="both"/>
        <w:rPr>
          <w:rFonts w:ascii="Arial" w:hAnsi="Arial" w:cs="Arial"/>
          <w:i/>
          <w:iCs/>
        </w:rPr>
      </w:pPr>
      <w:bookmarkStart w:id="2" w:name="_Toc194057851"/>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00DF0AB0" w:rsidRPr="00C028F0">
        <w:rPr>
          <w:rFonts w:ascii="Arial" w:hAnsi="Arial" w:cs="Arial"/>
          <w:noProof/>
        </w:rPr>
        <w:t>11</w:t>
      </w:r>
      <w:r w:rsidRPr="00C028F0">
        <w:rPr>
          <w:rFonts w:ascii="Arial" w:hAnsi="Arial" w:cs="Arial"/>
          <w:noProof/>
        </w:rPr>
        <w:fldChar w:fldCharType="end"/>
      </w:r>
      <w:r w:rsidRPr="00C028F0">
        <w:rPr>
          <w:rFonts w:ascii="Arial" w:hAnsi="Arial" w:cs="Arial"/>
        </w:rPr>
        <w:t>. Alternativas de volúmenes útiles calculados</w:t>
      </w:r>
      <w:bookmarkEnd w:id="2"/>
    </w:p>
    <w:tbl>
      <w:tblPr>
        <w:tblW w:w="5000" w:type="pct"/>
        <w:tblCellMar>
          <w:left w:w="70" w:type="dxa"/>
          <w:right w:w="70" w:type="dxa"/>
        </w:tblCellMar>
        <w:tblLook w:val="04A0" w:firstRow="1" w:lastRow="0" w:firstColumn="1" w:lastColumn="0" w:noHBand="0" w:noVBand="1"/>
      </w:tblPr>
      <w:tblGrid>
        <w:gridCol w:w="2613"/>
        <w:gridCol w:w="1201"/>
        <w:gridCol w:w="1264"/>
        <w:gridCol w:w="1073"/>
        <w:gridCol w:w="1328"/>
        <w:gridCol w:w="1202"/>
        <w:gridCol w:w="147"/>
      </w:tblGrid>
      <w:tr w:rsidR="00676135" w:rsidRPr="00C028F0" w14:paraId="27D5FB3F" w14:textId="77777777" w:rsidTr="004D54AF">
        <w:trPr>
          <w:gridAfter w:val="1"/>
          <w:wAfter w:w="83" w:type="pct"/>
          <w:trHeight w:val="348"/>
        </w:trPr>
        <w:tc>
          <w:tcPr>
            <w:tcW w:w="1480" w:type="pct"/>
            <w:vMerge w:val="restart"/>
            <w:tcBorders>
              <w:top w:val="single" w:sz="4" w:space="0" w:color="auto"/>
              <w:left w:val="single" w:sz="4" w:space="0" w:color="auto"/>
              <w:right w:val="single" w:sz="4" w:space="0" w:color="auto"/>
            </w:tcBorders>
            <w:shd w:val="clear" w:color="auto" w:fill="BFBFBF" w:themeFill="background1" w:themeFillShade="BF"/>
            <w:noWrap/>
            <w:vAlign w:val="bottom"/>
          </w:tcPr>
          <w:p w14:paraId="528D13C5"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noProof/>
                <w:lang w:eastAsia="es-CO"/>
              </w:rPr>
              <w:drawing>
                <wp:anchor distT="0" distB="0" distL="114300" distR="114300" simplePos="0" relativeHeight="251659264" behindDoc="0" locked="0" layoutInCell="1" allowOverlap="1" wp14:anchorId="519B7F67" wp14:editId="55736FDA">
                  <wp:simplePos x="0" y="0"/>
                  <wp:positionH relativeFrom="column">
                    <wp:posOffset>161290</wp:posOffset>
                  </wp:positionH>
                  <wp:positionV relativeFrom="paragraph">
                    <wp:posOffset>-180975</wp:posOffset>
                  </wp:positionV>
                  <wp:extent cx="1276350" cy="304800"/>
                  <wp:effectExtent l="0" t="0" r="0" b="0"/>
                  <wp:wrapNone/>
                  <wp:docPr id="2" name="Imagen 2">
                    <a:extLst xmlns:a="http://schemas.openxmlformats.org/drawingml/2006/main">
                      <a:ext uri="{FF2B5EF4-FFF2-40B4-BE49-F238E27FC236}">
                        <a16:creationId xmlns:a16="http://schemas.microsoft.com/office/drawing/2014/main" id="{FFD739ED-603B-4801-83BD-4A83D51AE3A0}"/>
                      </a:ext>
                    </a:extLst>
                  </wp:docPr>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FFD739ED-603B-4801-83BD-4A83D51AE3A0}"/>
                              </a:ext>
                            </a:extLst>
                          </pic:cNvPr>
                          <pic:cNvPicPr/>
                        </pic:nvPicPr>
                        <pic:blipFill>
                          <a:blip r:embed="rId7"/>
                          <a:stretch>
                            <a:fillRect/>
                          </a:stretch>
                        </pic:blipFill>
                        <pic:spPr>
                          <a:xfrm>
                            <a:off x="0" y="0"/>
                            <a:ext cx="1276350" cy="304800"/>
                          </a:xfrm>
                          <a:prstGeom prst="rect">
                            <a:avLst/>
                          </a:prstGeom>
                        </pic:spPr>
                      </pic:pic>
                    </a:graphicData>
                  </a:graphic>
                  <wp14:sizeRelH relativeFrom="page">
                    <wp14:pctWidth>0</wp14:pctWidth>
                  </wp14:sizeRelH>
                  <wp14:sizeRelV relativeFrom="page">
                    <wp14:pctHeight>0</wp14:pctHeight>
                  </wp14:sizeRelV>
                </wp:anchor>
              </w:drawing>
            </w:r>
          </w:p>
          <w:p w14:paraId="093C4F8D" w14:textId="77777777" w:rsidR="00676135" w:rsidRPr="00C028F0" w:rsidRDefault="00676135" w:rsidP="00DF0AB0">
            <w:pPr>
              <w:spacing w:after="0" w:line="240" w:lineRule="auto"/>
              <w:jc w:val="both"/>
              <w:rPr>
                <w:rFonts w:ascii="Arial" w:hAnsi="Arial" w:cs="Arial"/>
                <w:lang w:eastAsia="es-CO"/>
              </w:rPr>
            </w:pPr>
          </w:p>
        </w:tc>
        <w:tc>
          <w:tcPr>
            <w:tcW w:w="68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9C485AC"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b/>
                <w:bCs/>
                <w:lang w:eastAsia="es-CO"/>
              </w:rPr>
              <w:lastRenderedPageBreak/>
              <w:t>ALT 1</w:t>
            </w:r>
          </w:p>
        </w:tc>
        <w:tc>
          <w:tcPr>
            <w:tcW w:w="716" w:type="pct"/>
            <w:tcBorders>
              <w:top w:val="single" w:sz="4" w:space="0" w:color="auto"/>
              <w:left w:val="single" w:sz="4" w:space="0" w:color="auto"/>
              <w:bottom w:val="single" w:sz="4" w:space="0" w:color="auto"/>
              <w:right w:val="nil"/>
            </w:tcBorders>
            <w:shd w:val="clear" w:color="auto" w:fill="BFBFBF" w:themeFill="background1" w:themeFillShade="BF"/>
            <w:noWrap/>
            <w:vAlign w:val="center"/>
          </w:tcPr>
          <w:p w14:paraId="33491331"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b/>
                <w:bCs/>
                <w:lang w:eastAsia="es-CO"/>
              </w:rPr>
              <w:t>ALT 2</w:t>
            </w:r>
          </w:p>
        </w:tc>
        <w:tc>
          <w:tcPr>
            <w:tcW w:w="608" w:type="pct"/>
            <w:tcBorders>
              <w:top w:val="single" w:sz="4" w:space="0" w:color="auto"/>
              <w:left w:val="single" w:sz="8" w:space="0" w:color="auto"/>
              <w:bottom w:val="single" w:sz="8" w:space="0" w:color="000000"/>
              <w:right w:val="single" w:sz="8" w:space="0" w:color="auto"/>
            </w:tcBorders>
            <w:shd w:val="clear" w:color="auto" w:fill="BFBFBF" w:themeFill="background1" w:themeFillShade="BF"/>
            <w:noWrap/>
            <w:vAlign w:val="center"/>
          </w:tcPr>
          <w:p w14:paraId="1572145F"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b/>
                <w:bCs/>
                <w:lang w:eastAsia="es-CO"/>
              </w:rPr>
              <w:t>ALT 3</w:t>
            </w:r>
          </w:p>
        </w:tc>
        <w:tc>
          <w:tcPr>
            <w:tcW w:w="752"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484449F"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b/>
                <w:bCs/>
                <w:lang w:eastAsia="es-CO"/>
              </w:rPr>
              <w:t>ALT 4</w:t>
            </w:r>
          </w:p>
        </w:tc>
        <w:tc>
          <w:tcPr>
            <w:tcW w:w="681"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14965DE"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b/>
                <w:bCs/>
                <w:lang w:eastAsia="es-CO"/>
              </w:rPr>
              <w:t>Unidades</w:t>
            </w:r>
          </w:p>
        </w:tc>
      </w:tr>
      <w:tr w:rsidR="00676135" w:rsidRPr="00C028F0" w14:paraId="13D900E9" w14:textId="77777777" w:rsidTr="004D54AF">
        <w:trPr>
          <w:gridAfter w:val="1"/>
          <w:wAfter w:w="83" w:type="pct"/>
          <w:trHeight w:val="450"/>
        </w:trPr>
        <w:tc>
          <w:tcPr>
            <w:tcW w:w="1480" w:type="pct"/>
            <w:vMerge/>
            <w:tcBorders>
              <w:left w:val="single" w:sz="4" w:space="0" w:color="auto"/>
              <w:right w:val="single" w:sz="4" w:space="0" w:color="auto"/>
            </w:tcBorders>
            <w:shd w:val="clear" w:color="auto" w:fill="BFBFBF" w:themeFill="background1" w:themeFillShade="BF"/>
            <w:noWrap/>
            <w:vAlign w:val="bottom"/>
            <w:hideMark/>
          </w:tcPr>
          <w:p w14:paraId="571474A1" w14:textId="77777777" w:rsidR="00676135" w:rsidRPr="00C028F0" w:rsidRDefault="00676135" w:rsidP="00DF0AB0">
            <w:pPr>
              <w:spacing w:after="0" w:line="240" w:lineRule="auto"/>
              <w:jc w:val="both"/>
              <w:rPr>
                <w:rFonts w:ascii="Arial" w:hAnsi="Arial" w:cs="Arial"/>
                <w:lang w:eastAsia="es-CO"/>
              </w:rPr>
            </w:pPr>
          </w:p>
        </w:tc>
        <w:tc>
          <w:tcPr>
            <w:tcW w:w="680" w:type="pct"/>
            <w:vMerge w:val="restart"/>
            <w:tcBorders>
              <w:top w:val="single" w:sz="4" w:space="0" w:color="auto"/>
              <w:left w:val="single" w:sz="4" w:space="0" w:color="auto"/>
              <w:bottom w:val="single" w:sz="4" w:space="0" w:color="auto"/>
              <w:right w:val="single" w:sz="4" w:space="0" w:color="auto"/>
            </w:tcBorders>
            <w:noWrap/>
            <w:vAlign w:val="center"/>
            <w:hideMark/>
          </w:tcPr>
          <w:p w14:paraId="46CB2F09" w14:textId="6FC74C98"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2.25</w:t>
            </w:r>
          </w:p>
        </w:tc>
        <w:tc>
          <w:tcPr>
            <w:tcW w:w="716" w:type="pct"/>
            <w:vMerge w:val="restart"/>
            <w:tcBorders>
              <w:top w:val="single" w:sz="4" w:space="0" w:color="auto"/>
              <w:left w:val="single" w:sz="4" w:space="0" w:color="auto"/>
              <w:bottom w:val="single" w:sz="4" w:space="0" w:color="auto"/>
              <w:right w:val="nil"/>
            </w:tcBorders>
            <w:noWrap/>
            <w:vAlign w:val="center"/>
            <w:hideMark/>
          </w:tcPr>
          <w:p w14:paraId="7BD85158" w14:textId="6F536AB1"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3</w:t>
            </w:r>
          </w:p>
        </w:tc>
        <w:tc>
          <w:tcPr>
            <w:tcW w:w="608" w:type="pct"/>
            <w:vMerge w:val="restart"/>
            <w:tcBorders>
              <w:top w:val="single" w:sz="4" w:space="0" w:color="auto"/>
              <w:left w:val="single" w:sz="8" w:space="0" w:color="auto"/>
              <w:bottom w:val="single" w:sz="8" w:space="0" w:color="000000"/>
              <w:right w:val="single" w:sz="8" w:space="0" w:color="auto"/>
            </w:tcBorders>
            <w:shd w:val="clear" w:color="auto" w:fill="C5E0B3" w:themeFill="accent6" w:themeFillTint="66"/>
            <w:noWrap/>
            <w:vAlign w:val="center"/>
            <w:hideMark/>
          </w:tcPr>
          <w:p w14:paraId="34B59E72" w14:textId="4A108EE5"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3.75</w:t>
            </w:r>
          </w:p>
        </w:tc>
        <w:tc>
          <w:tcPr>
            <w:tcW w:w="752" w:type="pct"/>
            <w:vMerge w:val="restart"/>
            <w:tcBorders>
              <w:top w:val="single" w:sz="4" w:space="0" w:color="auto"/>
              <w:left w:val="nil"/>
              <w:bottom w:val="single" w:sz="4" w:space="0" w:color="auto"/>
              <w:right w:val="single" w:sz="4" w:space="0" w:color="auto"/>
            </w:tcBorders>
            <w:noWrap/>
            <w:vAlign w:val="center"/>
            <w:hideMark/>
          </w:tcPr>
          <w:p w14:paraId="368C5075" w14:textId="3AC19C9C"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4.5</w:t>
            </w:r>
          </w:p>
        </w:tc>
        <w:tc>
          <w:tcPr>
            <w:tcW w:w="681" w:type="pct"/>
            <w:vMerge w:val="restart"/>
            <w:tcBorders>
              <w:top w:val="single" w:sz="4" w:space="0" w:color="auto"/>
              <w:left w:val="single" w:sz="4" w:space="0" w:color="auto"/>
              <w:bottom w:val="single" w:sz="4" w:space="0" w:color="auto"/>
              <w:right w:val="single" w:sz="4" w:space="0" w:color="auto"/>
            </w:tcBorders>
            <w:noWrap/>
            <w:vAlign w:val="center"/>
            <w:hideMark/>
          </w:tcPr>
          <w:p w14:paraId="3FF77890"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m3</w:t>
            </w:r>
          </w:p>
        </w:tc>
      </w:tr>
      <w:tr w:rsidR="00676135" w:rsidRPr="00C028F0" w14:paraId="39E0B51B" w14:textId="77777777" w:rsidTr="004D54AF">
        <w:trPr>
          <w:trHeight w:val="270"/>
        </w:trPr>
        <w:tc>
          <w:tcPr>
            <w:tcW w:w="1480" w:type="pct"/>
            <w:vMerge/>
            <w:tcBorders>
              <w:left w:val="single" w:sz="4" w:space="0" w:color="auto"/>
              <w:bottom w:val="single" w:sz="4" w:space="0" w:color="auto"/>
              <w:right w:val="single" w:sz="4" w:space="0" w:color="auto"/>
            </w:tcBorders>
            <w:shd w:val="clear" w:color="auto" w:fill="BFBFBF" w:themeFill="background1" w:themeFillShade="BF"/>
            <w:vAlign w:val="center"/>
            <w:hideMark/>
          </w:tcPr>
          <w:p w14:paraId="0704A0E5" w14:textId="77777777" w:rsidR="00676135" w:rsidRPr="00C028F0" w:rsidRDefault="00676135" w:rsidP="00DF0AB0">
            <w:pPr>
              <w:spacing w:after="0" w:line="240" w:lineRule="auto"/>
              <w:jc w:val="both"/>
              <w:rPr>
                <w:rFonts w:ascii="Arial" w:hAnsi="Arial" w:cs="Arial"/>
                <w:lang w:eastAsia="es-CO"/>
              </w:rPr>
            </w:pPr>
          </w:p>
        </w:tc>
        <w:tc>
          <w:tcPr>
            <w:tcW w:w="680" w:type="pct"/>
            <w:vMerge/>
            <w:tcBorders>
              <w:top w:val="single" w:sz="4" w:space="0" w:color="auto"/>
              <w:left w:val="single" w:sz="4" w:space="0" w:color="auto"/>
              <w:bottom w:val="single" w:sz="4" w:space="0" w:color="auto"/>
              <w:right w:val="single" w:sz="4" w:space="0" w:color="auto"/>
            </w:tcBorders>
            <w:vAlign w:val="center"/>
            <w:hideMark/>
          </w:tcPr>
          <w:p w14:paraId="579D3826" w14:textId="77777777" w:rsidR="00676135" w:rsidRPr="00C028F0" w:rsidRDefault="00676135" w:rsidP="00DF0AB0">
            <w:pPr>
              <w:spacing w:after="0" w:line="240" w:lineRule="auto"/>
              <w:jc w:val="both"/>
              <w:rPr>
                <w:rFonts w:ascii="Arial" w:hAnsi="Arial" w:cs="Arial"/>
                <w:lang w:eastAsia="es-CO"/>
              </w:rPr>
            </w:pPr>
          </w:p>
        </w:tc>
        <w:tc>
          <w:tcPr>
            <w:tcW w:w="716" w:type="pct"/>
            <w:vMerge/>
            <w:tcBorders>
              <w:top w:val="single" w:sz="4" w:space="0" w:color="auto"/>
              <w:left w:val="single" w:sz="4" w:space="0" w:color="auto"/>
              <w:bottom w:val="single" w:sz="4" w:space="0" w:color="auto"/>
              <w:right w:val="nil"/>
            </w:tcBorders>
            <w:vAlign w:val="center"/>
            <w:hideMark/>
          </w:tcPr>
          <w:p w14:paraId="457FE42B" w14:textId="77777777" w:rsidR="00676135" w:rsidRPr="00C028F0" w:rsidRDefault="00676135" w:rsidP="00DF0AB0">
            <w:pPr>
              <w:spacing w:after="0" w:line="240" w:lineRule="auto"/>
              <w:jc w:val="both"/>
              <w:rPr>
                <w:rFonts w:ascii="Arial" w:hAnsi="Arial" w:cs="Arial"/>
                <w:lang w:eastAsia="es-CO"/>
              </w:rPr>
            </w:pPr>
          </w:p>
        </w:tc>
        <w:tc>
          <w:tcPr>
            <w:tcW w:w="608" w:type="pct"/>
            <w:vMerge/>
            <w:tcBorders>
              <w:top w:val="single" w:sz="4" w:space="0" w:color="auto"/>
              <w:left w:val="single" w:sz="8" w:space="0" w:color="auto"/>
              <w:bottom w:val="single" w:sz="8" w:space="0" w:color="000000"/>
              <w:right w:val="single" w:sz="8" w:space="0" w:color="auto"/>
            </w:tcBorders>
            <w:shd w:val="clear" w:color="auto" w:fill="C5E0B3" w:themeFill="accent6" w:themeFillTint="66"/>
            <w:vAlign w:val="center"/>
            <w:hideMark/>
          </w:tcPr>
          <w:p w14:paraId="566121B5" w14:textId="77777777" w:rsidR="00676135" w:rsidRPr="00C028F0" w:rsidRDefault="00676135" w:rsidP="00DF0AB0">
            <w:pPr>
              <w:spacing w:after="0" w:line="240" w:lineRule="auto"/>
              <w:jc w:val="both"/>
              <w:rPr>
                <w:rFonts w:ascii="Arial" w:hAnsi="Arial" w:cs="Arial"/>
                <w:lang w:eastAsia="es-CO"/>
              </w:rPr>
            </w:pPr>
          </w:p>
        </w:tc>
        <w:tc>
          <w:tcPr>
            <w:tcW w:w="752" w:type="pct"/>
            <w:vMerge/>
            <w:tcBorders>
              <w:top w:val="single" w:sz="4" w:space="0" w:color="auto"/>
              <w:left w:val="nil"/>
              <w:bottom w:val="single" w:sz="4" w:space="0" w:color="auto"/>
              <w:right w:val="single" w:sz="4" w:space="0" w:color="auto"/>
            </w:tcBorders>
            <w:vAlign w:val="center"/>
            <w:hideMark/>
          </w:tcPr>
          <w:p w14:paraId="6756FFA8" w14:textId="77777777" w:rsidR="00676135" w:rsidRPr="00C028F0" w:rsidRDefault="00676135" w:rsidP="00DF0AB0">
            <w:pPr>
              <w:spacing w:after="0" w:line="240" w:lineRule="auto"/>
              <w:jc w:val="both"/>
              <w:rPr>
                <w:rFonts w:ascii="Arial" w:hAnsi="Arial" w:cs="Arial"/>
                <w:lang w:eastAsia="es-CO"/>
              </w:rPr>
            </w:pPr>
          </w:p>
        </w:tc>
        <w:tc>
          <w:tcPr>
            <w:tcW w:w="681" w:type="pct"/>
            <w:vMerge/>
            <w:tcBorders>
              <w:top w:val="single" w:sz="4" w:space="0" w:color="auto"/>
              <w:left w:val="single" w:sz="4" w:space="0" w:color="auto"/>
              <w:bottom w:val="single" w:sz="4" w:space="0" w:color="auto"/>
              <w:right w:val="single" w:sz="4" w:space="0" w:color="auto"/>
            </w:tcBorders>
            <w:vAlign w:val="center"/>
            <w:hideMark/>
          </w:tcPr>
          <w:p w14:paraId="0F9AC73F" w14:textId="77777777" w:rsidR="00676135" w:rsidRPr="00C028F0" w:rsidRDefault="00676135" w:rsidP="00DF0AB0">
            <w:pPr>
              <w:spacing w:after="0" w:line="240" w:lineRule="auto"/>
              <w:jc w:val="both"/>
              <w:rPr>
                <w:rFonts w:ascii="Arial" w:hAnsi="Arial" w:cs="Arial"/>
                <w:lang w:eastAsia="es-CO"/>
              </w:rPr>
            </w:pPr>
          </w:p>
        </w:tc>
        <w:tc>
          <w:tcPr>
            <w:tcW w:w="83" w:type="pct"/>
            <w:tcBorders>
              <w:top w:val="nil"/>
              <w:left w:val="nil"/>
              <w:bottom w:val="nil"/>
              <w:right w:val="nil"/>
            </w:tcBorders>
            <w:noWrap/>
            <w:vAlign w:val="bottom"/>
            <w:hideMark/>
          </w:tcPr>
          <w:p w14:paraId="3FDA6EFD" w14:textId="77777777" w:rsidR="00676135" w:rsidRPr="00C028F0" w:rsidRDefault="00676135" w:rsidP="00DF0AB0">
            <w:pPr>
              <w:spacing w:after="0" w:line="240" w:lineRule="auto"/>
              <w:jc w:val="both"/>
              <w:rPr>
                <w:rFonts w:ascii="Arial" w:hAnsi="Arial" w:cs="Arial"/>
                <w:lang w:eastAsia="es-CO"/>
              </w:rPr>
            </w:pPr>
          </w:p>
        </w:tc>
      </w:tr>
    </w:tbl>
    <w:p w14:paraId="7C909470" w14:textId="477111FD"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Este volumen útil corresponde a la diferencia entre los niveles de encendido y apagado de la bomba (numeral 6).</w:t>
      </w:r>
    </w:p>
    <w:p w14:paraId="19B64933"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b/>
          <w:bCs/>
          <w:lang w:eastAsia="es-CO"/>
        </w:rPr>
        <w:t>Tiempo de retención:</w:t>
      </w:r>
    </w:p>
    <w:p w14:paraId="0122DB0F"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El tiempo de retención del agua en el pozo no debe superar los 20 minutos para evitar problemas de sedimentación y generación de olores. El tiempo de llenado del pozo se calcula como:</w:t>
      </w:r>
    </w:p>
    <w:p w14:paraId="313A8466"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noProof/>
        </w:rPr>
        <w:drawing>
          <wp:inline distT="0" distB="0" distL="0" distR="0" wp14:anchorId="22B98012" wp14:editId="4172FDB1">
            <wp:extent cx="1809750" cy="5334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09750" cy="533400"/>
                    </a:xfrm>
                    <a:prstGeom prst="rect">
                      <a:avLst/>
                    </a:prstGeom>
                  </pic:spPr>
                </pic:pic>
              </a:graphicData>
            </a:graphic>
          </wp:inline>
        </w:drawing>
      </w:r>
    </w:p>
    <w:p w14:paraId="2CF60E81"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La condición desfavorable se presenta durante las horas valle (caudal mínimo)</w:t>
      </w:r>
    </w:p>
    <w:p w14:paraId="76973AD9"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 xml:space="preserve">Por lo tanto, </w:t>
      </w:r>
    </w:p>
    <w:p w14:paraId="7C3E37DF" w14:textId="037C845C" w:rsidR="00676135" w:rsidRPr="00C028F0" w:rsidRDefault="00676135" w:rsidP="00DF0AB0">
      <w:pPr>
        <w:spacing w:after="0" w:line="240" w:lineRule="auto"/>
        <w:jc w:val="both"/>
        <w:rPr>
          <w:rFonts w:ascii="Arial" w:hAnsi="Arial" w:cs="Arial"/>
          <w:i/>
          <w:iCs/>
        </w:rPr>
      </w:pPr>
      <w:bookmarkStart w:id="3" w:name="_Toc194057852"/>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00DF0AB0" w:rsidRPr="00C028F0">
        <w:rPr>
          <w:rFonts w:ascii="Arial" w:hAnsi="Arial" w:cs="Arial"/>
          <w:noProof/>
        </w:rPr>
        <w:t>12</w:t>
      </w:r>
      <w:r w:rsidRPr="00C028F0">
        <w:rPr>
          <w:rFonts w:ascii="Arial" w:hAnsi="Arial" w:cs="Arial"/>
          <w:noProof/>
        </w:rPr>
        <w:fldChar w:fldCharType="end"/>
      </w:r>
      <w:r w:rsidRPr="00C028F0">
        <w:rPr>
          <w:rFonts w:ascii="Arial" w:hAnsi="Arial" w:cs="Arial"/>
        </w:rPr>
        <w:t>. Tiempos de Retención hidráulica de cada alternativa.</w:t>
      </w:r>
      <w:bookmarkEnd w:id="3"/>
    </w:p>
    <w:tbl>
      <w:tblPr>
        <w:tblW w:w="4734" w:type="pct"/>
        <w:jc w:val="center"/>
        <w:tblCellMar>
          <w:left w:w="70" w:type="dxa"/>
          <w:right w:w="70" w:type="dxa"/>
        </w:tblCellMar>
        <w:tblLook w:val="04A0" w:firstRow="1" w:lastRow="0" w:firstColumn="1" w:lastColumn="0" w:noHBand="0" w:noVBand="1"/>
      </w:tblPr>
      <w:tblGrid>
        <w:gridCol w:w="1226"/>
        <w:gridCol w:w="1419"/>
        <w:gridCol w:w="1142"/>
        <w:gridCol w:w="1143"/>
        <w:gridCol w:w="1142"/>
        <w:gridCol w:w="1143"/>
        <w:gridCol w:w="1143"/>
      </w:tblGrid>
      <w:tr w:rsidR="00676135" w:rsidRPr="00C028F0" w14:paraId="2A19D84A" w14:textId="77777777" w:rsidTr="004D54AF">
        <w:trPr>
          <w:trHeight w:val="285"/>
          <w:jc w:val="center"/>
        </w:trPr>
        <w:tc>
          <w:tcPr>
            <w:tcW w:w="733"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9F265E9"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El tiempo de llenado</w:t>
            </w:r>
          </w:p>
        </w:tc>
        <w:tc>
          <w:tcPr>
            <w:tcW w:w="849"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33C9E3E"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Hora</w:t>
            </w:r>
          </w:p>
        </w:tc>
        <w:tc>
          <w:tcPr>
            <w:tcW w:w="683"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278FA171"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b/>
                <w:bCs/>
                <w:lang w:eastAsia="es-CO"/>
              </w:rPr>
              <w:t>ALT 1</w:t>
            </w:r>
          </w:p>
        </w:tc>
        <w:tc>
          <w:tcPr>
            <w:tcW w:w="684" w:type="pct"/>
            <w:tcBorders>
              <w:top w:val="single" w:sz="4" w:space="0" w:color="auto"/>
              <w:left w:val="nil"/>
              <w:bottom w:val="single" w:sz="4" w:space="0" w:color="auto"/>
              <w:right w:val="nil"/>
            </w:tcBorders>
            <w:shd w:val="clear" w:color="auto" w:fill="BFBFBF" w:themeFill="background1" w:themeFillShade="BF"/>
            <w:noWrap/>
            <w:vAlign w:val="center"/>
          </w:tcPr>
          <w:p w14:paraId="4C313BA0"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b/>
                <w:bCs/>
                <w:lang w:eastAsia="es-CO"/>
              </w:rPr>
              <w:t>ALT 2</w:t>
            </w:r>
          </w:p>
        </w:tc>
        <w:tc>
          <w:tcPr>
            <w:tcW w:w="683" w:type="pct"/>
            <w:tcBorders>
              <w:top w:val="single" w:sz="8" w:space="0" w:color="auto"/>
              <w:left w:val="single" w:sz="8" w:space="0" w:color="auto"/>
              <w:bottom w:val="single" w:sz="4" w:space="0" w:color="auto"/>
              <w:right w:val="single" w:sz="8" w:space="0" w:color="auto"/>
            </w:tcBorders>
            <w:shd w:val="clear" w:color="auto" w:fill="BFBFBF" w:themeFill="background1" w:themeFillShade="BF"/>
            <w:noWrap/>
            <w:vAlign w:val="center"/>
          </w:tcPr>
          <w:p w14:paraId="17C93F38"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b/>
                <w:bCs/>
                <w:lang w:eastAsia="es-CO"/>
              </w:rPr>
              <w:t>ALT 3</w:t>
            </w:r>
          </w:p>
        </w:tc>
        <w:tc>
          <w:tcPr>
            <w:tcW w:w="684"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E8B15DF"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b/>
                <w:bCs/>
                <w:lang w:eastAsia="es-CO"/>
              </w:rPr>
              <w:t>ALT 4</w:t>
            </w:r>
          </w:p>
        </w:tc>
        <w:tc>
          <w:tcPr>
            <w:tcW w:w="684"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8D2CD46"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b/>
                <w:bCs/>
                <w:lang w:eastAsia="es-CO"/>
              </w:rPr>
              <w:t>Unidades</w:t>
            </w:r>
          </w:p>
        </w:tc>
      </w:tr>
      <w:tr w:rsidR="00676135" w:rsidRPr="00C028F0" w14:paraId="21D20430" w14:textId="77777777" w:rsidTr="004D54AF">
        <w:trPr>
          <w:trHeight w:val="285"/>
          <w:jc w:val="center"/>
        </w:trPr>
        <w:tc>
          <w:tcPr>
            <w:tcW w:w="733" w:type="pct"/>
            <w:vMerge/>
            <w:tcBorders>
              <w:left w:val="single" w:sz="4" w:space="0" w:color="auto"/>
              <w:right w:val="single" w:sz="4" w:space="0" w:color="auto"/>
            </w:tcBorders>
            <w:shd w:val="clear" w:color="auto" w:fill="BFBFBF" w:themeFill="background1" w:themeFillShade="BF"/>
            <w:vAlign w:val="center"/>
            <w:hideMark/>
          </w:tcPr>
          <w:p w14:paraId="3C8B4AE7" w14:textId="77777777" w:rsidR="00676135" w:rsidRPr="00C028F0" w:rsidRDefault="00676135" w:rsidP="00DF0AB0">
            <w:pPr>
              <w:spacing w:after="0" w:line="240" w:lineRule="auto"/>
              <w:jc w:val="both"/>
              <w:rPr>
                <w:rFonts w:ascii="Arial" w:hAnsi="Arial" w:cs="Arial"/>
                <w:lang w:eastAsia="es-CO"/>
              </w:rPr>
            </w:pPr>
          </w:p>
        </w:tc>
        <w:tc>
          <w:tcPr>
            <w:tcW w:w="849" w:type="pct"/>
            <w:vMerge w:val="restart"/>
            <w:tcBorders>
              <w:top w:val="single" w:sz="4" w:space="0" w:color="auto"/>
              <w:left w:val="single" w:sz="4" w:space="0" w:color="auto"/>
              <w:bottom w:val="single" w:sz="4" w:space="0" w:color="auto"/>
              <w:right w:val="single" w:sz="4" w:space="0" w:color="auto"/>
            </w:tcBorders>
            <w:noWrap/>
            <w:vAlign w:val="center"/>
            <w:hideMark/>
          </w:tcPr>
          <w:p w14:paraId="46C5465A"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Pico</w:t>
            </w:r>
          </w:p>
        </w:tc>
        <w:tc>
          <w:tcPr>
            <w:tcW w:w="683" w:type="pct"/>
            <w:tcBorders>
              <w:top w:val="single" w:sz="4" w:space="0" w:color="auto"/>
              <w:left w:val="nil"/>
              <w:bottom w:val="single" w:sz="4" w:space="0" w:color="auto"/>
              <w:right w:val="single" w:sz="4" w:space="0" w:color="auto"/>
            </w:tcBorders>
            <w:noWrap/>
            <w:vAlign w:val="bottom"/>
            <w:hideMark/>
          </w:tcPr>
          <w:p w14:paraId="1928BAA6" w14:textId="0BA71F6B" w:rsidR="00676135" w:rsidRPr="00C028F0" w:rsidRDefault="00676135" w:rsidP="00DF0AB0">
            <w:pPr>
              <w:spacing w:after="0" w:line="240" w:lineRule="auto"/>
              <w:jc w:val="both"/>
              <w:rPr>
                <w:rFonts w:ascii="Arial" w:hAnsi="Arial" w:cs="Arial"/>
                <w:lang w:eastAsia="es-CO"/>
              </w:rPr>
            </w:pPr>
            <w:r w:rsidRPr="00C028F0">
              <w:rPr>
                <w:rFonts w:ascii="Arial" w:hAnsi="Arial" w:cs="Arial"/>
              </w:rPr>
              <w:t>162.84</w:t>
            </w:r>
          </w:p>
        </w:tc>
        <w:tc>
          <w:tcPr>
            <w:tcW w:w="684" w:type="pct"/>
            <w:tcBorders>
              <w:top w:val="single" w:sz="4" w:space="0" w:color="auto"/>
              <w:left w:val="nil"/>
              <w:bottom w:val="single" w:sz="4" w:space="0" w:color="auto"/>
              <w:right w:val="nil"/>
            </w:tcBorders>
            <w:noWrap/>
            <w:vAlign w:val="bottom"/>
            <w:hideMark/>
          </w:tcPr>
          <w:p w14:paraId="4A8D1E83" w14:textId="60C3940E" w:rsidR="00676135" w:rsidRPr="00C028F0" w:rsidRDefault="00676135" w:rsidP="00DF0AB0">
            <w:pPr>
              <w:spacing w:after="0" w:line="240" w:lineRule="auto"/>
              <w:jc w:val="both"/>
              <w:rPr>
                <w:rFonts w:ascii="Arial" w:hAnsi="Arial" w:cs="Arial"/>
                <w:lang w:eastAsia="es-CO"/>
              </w:rPr>
            </w:pPr>
            <w:r w:rsidRPr="00C028F0">
              <w:rPr>
                <w:rFonts w:ascii="Arial" w:hAnsi="Arial" w:cs="Arial"/>
              </w:rPr>
              <w:t>217.12</w:t>
            </w:r>
          </w:p>
        </w:tc>
        <w:tc>
          <w:tcPr>
            <w:tcW w:w="683" w:type="pct"/>
            <w:tcBorders>
              <w:top w:val="single" w:sz="8" w:space="0" w:color="auto"/>
              <w:left w:val="single" w:sz="8" w:space="0" w:color="auto"/>
              <w:bottom w:val="single" w:sz="4" w:space="0" w:color="auto"/>
              <w:right w:val="single" w:sz="8" w:space="0" w:color="auto"/>
            </w:tcBorders>
            <w:noWrap/>
            <w:vAlign w:val="bottom"/>
            <w:hideMark/>
          </w:tcPr>
          <w:p w14:paraId="22D867E0" w14:textId="7448D224" w:rsidR="00676135" w:rsidRPr="00C028F0" w:rsidRDefault="00676135" w:rsidP="00DF0AB0">
            <w:pPr>
              <w:spacing w:after="0" w:line="240" w:lineRule="auto"/>
              <w:jc w:val="both"/>
              <w:rPr>
                <w:rFonts w:ascii="Arial" w:hAnsi="Arial" w:cs="Arial"/>
                <w:lang w:eastAsia="es-CO"/>
              </w:rPr>
            </w:pPr>
            <w:r w:rsidRPr="00C028F0">
              <w:rPr>
                <w:rFonts w:ascii="Arial" w:hAnsi="Arial" w:cs="Arial"/>
              </w:rPr>
              <w:t>271.40</w:t>
            </w:r>
          </w:p>
        </w:tc>
        <w:tc>
          <w:tcPr>
            <w:tcW w:w="684" w:type="pct"/>
            <w:tcBorders>
              <w:top w:val="single" w:sz="4" w:space="0" w:color="auto"/>
              <w:left w:val="nil"/>
              <w:bottom w:val="single" w:sz="4" w:space="0" w:color="auto"/>
              <w:right w:val="single" w:sz="4" w:space="0" w:color="auto"/>
            </w:tcBorders>
            <w:noWrap/>
            <w:vAlign w:val="bottom"/>
            <w:hideMark/>
          </w:tcPr>
          <w:p w14:paraId="6315BF82" w14:textId="6A516B05" w:rsidR="00676135" w:rsidRPr="00C028F0" w:rsidRDefault="00676135" w:rsidP="00DF0AB0">
            <w:pPr>
              <w:spacing w:after="0" w:line="240" w:lineRule="auto"/>
              <w:jc w:val="both"/>
              <w:rPr>
                <w:rFonts w:ascii="Arial" w:hAnsi="Arial" w:cs="Arial"/>
                <w:lang w:eastAsia="es-CO"/>
              </w:rPr>
            </w:pPr>
            <w:r w:rsidRPr="00C028F0">
              <w:rPr>
                <w:rFonts w:ascii="Arial" w:hAnsi="Arial" w:cs="Arial"/>
              </w:rPr>
              <w:t>325.68</w:t>
            </w:r>
          </w:p>
        </w:tc>
        <w:tc>
          <w:tcPr>
            <w:tcW w:w="684" w:type="pct"/>
            <w:tcBorders>
              <w:top w:val="single" w:sz="4" w:space="0" w:color="auto"/>
              <w:left w:val="nil"/>
              <w:bottom w:val="single" w:sz="4" w:space="0" w:color="auto"/>
              <w:right w:val="single" w:sz="4" w:space="0" w:color="auto"/>
            </w:tcBorders>
            <w:noWrap/>
            <w:vAlign w:val="bottom"/>
            <w:hideMark/>
          </w:tcPr>
          <w:p w14:paraId="5460D4D6" w14:textId="77777777" w:rsidR="00676135" w:rsidRPr="00C028F0" w:rsidRDefault="00676135" w:rsidP="00DF0AB0">
            <w:pPr>
              <w:spacing w:after="0" w:line="240" w:lineRule="auto"/>
              <w:jc w:val="both"/>
              <w:rPr>
                <w:rFonts w:ascii="Arial" w:hAnsi="Arial" w:cs="Arial"/>
                <w:lang w:eastAsia="es-CO"/>
              </w:rPr>
            </w:pPr>
            <w:proofErr w:type="spellStart"/>
            <w:r w:rsidRPr="00C028F0">
              <w:rPr>
                <w:rFonts w:ascii="Arial" w:hAnsi="Arial" w:cs="Arial"/>
                <w:lang w:eastAsia="es-CO"/>
              </w:rPr>
              <w:t>seg</w:t>
            </w:r>
            <w:proofErr w:type="spellEnd"/>
            <w:r w:rsidRPr="00C028F0">
              <w:rPr>
                <w:rFonts w:ascii="Arial" w:hAnsi="Arial" w:cs="Arial"/>
                <w:lang w:eastAsia="es-CO"/>
              </w:rPr>
              <w:t>.</w:t>
            </w:r>
          </w:p>
        </w:tc>
      </w:tr>
      <w:tr w:rsidR="00676135" w:rsidRPr="00C028F0" w14:paraId="2FC1F31A" w14:textId="77777777" w:rsidTr="004D54AF">
        <w:trPr>
          <w:trHeight w:val="285"/>
          <w:jc w:val="center"/>
        </w:trPr>
        <w:tc>
          <w:tcPr>
            <w:tcW w:w="733" w:type="pct"/>
            <w:vMerge/>
            <w:tcBorders>
              <w:left w:val="single" w:sz="4" w:space="0" w:color="auto"/>
              <w:right w:val="single" w:sz="4" w:space="0" w:color="auto"/>
            </w:tcBorders>
            <w:shd w:val="clear" w:color="auto" w:fill="BFBFBF" w:themeFill="background1" w:themeFillShade="BF"/>
            <w:vAlign w:val="center"/>
            <w:hideMark/>
          </w:tcPr>
          <w:p w14:paraId="10F7753D" w14:textId="77777777" w:rsidR="00676135" w:rsidRPr="00C028F0" w:rsidRDefault="00676135" w:rsidP="00DF0AB0">
            <w:pPr>
              <w:spacing w:after="0" w:line="240" w:lineRule="auto"/>
              <w:jc w:val="both"/>
              <w:rPr>
                <w:rFonts w:ascii="Arial" w:hAnsi="Arial" w:cs="Arial"/>
                <w:lang w:eastAsia="es-CO"/>
              </w:rPr>
            </w:pPr>
          </w:p>
        </w:tc>
        <w:tc>
          <w:tcPr>
            <w:tcW w:w="849" w:type="pct"/>
            <w:vMerge/>
            <w:tcBorders>
              <w:top w:val="single" w:sz="4" w:space="0" w:color="auto"/>
              <w:left w:val="single" w:sz="4" w:space="0" w:color="auto"/>
              <w:bottom w:val="single" w:sz="4" w:space="0" w:color="auto"/>
              <w:right w:val="single" w:sz="4" w:space="0" w:color="auto"/>
            </w:tcBorders>
            <w:vAlign w:val="center"/>
            <w:hideMark/>
          </w:tcPr>
          <w:p w14:paraId="005969CC" w14:textId="77777777" w:rsidR="00676135" w:rsidRPr="00C028F0" w:rsidRDefault="00676135" w:rsidP="00DF0AB0">
            <w:pPr>
              <w:spacing w:after="0" w:line="240" w:lineRule="auto"/>
              <w:jc w:val="both"/>
              <w:rPr>
                <w:rFonts w:ascii="Arial" w:hAnsi="Arial" w:cs="Arial"/>
                <w:lang w:eastAsia="es-CO"/>
              </w:rPr>
            </w:pPr>
          </w:p>
        </w:tc>
        <w:tc>
          <w:tcPr>
            <w:tcW w:w="683" w:type="pct"/>
            <w:tcBorders>
              <w:top w:val="nil"/>
              <w:left w:val="nil"/>
              <w:bottom w:val="single" w:sz="4" w:space="0" w:color="auto"/>
              <w:right w:val="single" w:sz="4" w:space="0" w:color="auto"/>
            </w:tcBorders>
            <w:noWrap/>
            <w:vAlign w:val="bottom"/>
            <w:hideMark/>
          </w:tcPr>
          <w:p w14:paraId="013C7946" w14:textId="642AB7FA" w:rsidR="00676135" w:rsidRPr="00C028F0" w:rsidRDefault="00676135" w:rsidP="00DF0AB0">
            <w:pPr>
              <w:spacing w:after="0" w:line="240" w:lineRule="auto"/>
              <w:jc w:val="both"/>
              <w:rPr>
                <w:rFonts w:ascii="Arial" w:hAnsi="Arial" w:cs="Arial"/>
                <w:lang w:eastAsia="es-CO"/>
              </w:rPr>
            </w:pPr>
            <w:r w:rsidRPr="00C028F0">
              <w:rPr>
                <w:rFonts w:ascii="Arial" w:hAnsi="Arial" w:cs="Arial"/>
              </w:rPr>
              <w:t>2.71</w:t>
            </w:r>
          </w:p>
        </w:tc>
        <w:tc>
          <w:tcPr>
            <w:tcW w:w="684" w:type="pct"/>
            <w:tcBorders>
              <w:top w:val="nil"/>
              <w:left w:val="nil"/>
              <w:bottom w:val="single" w:sz="4" w:space="0" w:color="auto"/>
              <w:right w:val="nil"/>
            </w:tcBorders>
            <w:noWrap/>
            <w:vAlign w:val="bottom"/>
            <w:hideMark/>
          </w:tcPr>
          <w:p w14:paraId="080534D2" w14:textId="310DC939" w:rsidR="00676135" w:rsidRPr="00C028F0" w:rsidRDefault="00676135" w:rsidP="00DF0AB0">
            <w:pPr>
              <w:spacing w:after="0" w:line="240" w:lineRule="auto"/>
              <w:jc w:val="both"/>
              <w:rPr>
                <w:rFonts w:ascii="Arial" w:hAnsi="Arial" w:cs="Arial"/>
                <w:lang w:eastAsia="es-CO"/>
              </w:rPr>
            </w:pPr>
            <w:r w:rsidRPr="00C028F0">
              <w:rPr>
                <w:rFonts w:ascii="Arial" w:hAnsi="Arial" w:cs="Arial"/>
              </w:rPr>
              <w:t>3.62</w:t>
            </w:r>
          </w:p>
        </w:tc>
        <w:tc>
          <w:tcPr>
            <w:tcW w:w="683" w:type="pct"/>
            <w:tcBorders>
              <w:top w:val="nil"/>
              <w:left w:val="single" w:sz="8" w:space="0" w:color="auto"/>
              <w:bottom w:val="single" w:sz="4" w:space="0" w:color="auto"/>
              <w:right w:val="single" w:sz="8" w:space="0" w:color="auto"/>
            </w:tcBorders>
            <w:noWrap/>
            <w:vAlign w:val="bottom"/>
            <w:hideMark/>
          </w:tcPr>
          <w:p w14:paraId="4AC81B97" w14:textId="479ACA29" w:rsidR="00676135" w:rsidRPr="00C028F0" w:rsidRDefault="00676135" w:rsidP="00DF0AB0">
            <w:pPr>
              <w:spacing w:after="0" w:line="240" w:lineRule="auto"/>
              <w:jc w:val="both"/>
              <w:rPr>
                <w:rFonts w:ascii="Arial" w:hAnsi="Arial" w:cs="Arial"/>
                <w:lang w:eastAsia="es-CO"/>
              </w:rPr>
            </w:pPr>
            <w:r w:rsidRPr="00C028F0">
              <w:rPr>
                <w:rFonts w:ascii="Arial" w:hAnsi="Arial" w:cs="Arial"/>
              </w:rPr>
              <w:t>4.52</w:t>
            </w:r>
          </w:p>
        </w:tc>
        <w:tc>
          <w:tcPr>
            <w:tcW w:w="684" w:type="pct"/>
            <w:tcBorders>
              <w:top w:val="nil"/>
              <w:left w:val="nil"/>
              <w:bottom w:val="single" w:sz="4" w:space="0" w:color="auto"/>
              <w:right w:val="single" w:sz="4" w:space="0" w:color="auto"/>
            </w:tcBorders>
            <w:noWrap/>
            <w:vAlign w:val="bottom"/>
            <w:hideMark/>
          </w:tcPr>
          <w:p w14:paraId="79D750F6" w14:textId="77AA66C3" w:rsidR="00676135" w:rsidRPr="00C028F0" w:rsidRDefault="00676135" w:rsidP="00DF0AB0">
            <w:pPr>
              <w:spacing w:after="0" w:line="240" w:lineRule="auto"/>
              <w:jc w:val="both"/>
              <w:rPr>
                <w:rFonts w:ascii="Arial" w:hAnsi="Arial" w:cs="Arial"/>
                <w:lang w:eastAsia="es-CO"/>
              </w:rPr>
            </w:pPr>
            <w:r w:rsidRPr="00C028F0">
              <w:rPr>
                <w:rFonts w:ascii="Arial" w:hAnsi="Arial" w:cs="Arial"/>
              </w:rPr>
              <w:t>5.43</w:t>
            </w:r>
          </w:p>
        </w:tc>
        <w:tc>
          <w:tcPr>
            <w:tcW w:w="684" w:type="pct"/>
            <w:tcBorders>
              <w:top w:val="nil"/>
              <w:left w:val="nil"/>
              <w:bottom w:val="single" w:sz="4" w:space="0" w:color="auto"/>
              <w:right w:val="single" w:sz="4" w:space="0" w:color="auto"/>
            </w:tcBorders>
            <w:noWrap/>
            <w:vAlign w:val="bottom"/>
            <w:hideMark/>
          </w:tcPr>
          <w:p w14:paraId="5449D6CA"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min.</w:t>
            </w:r>
          </w:p>
        </w:tc>
      </w:tr>
      <w:tr w:rsidR="00676135" w:rsidRPr="00C028F0" w14:paraId="26B26A71" w14:textId="77777777" w:rsidTr="004D54AF">
        <w:trPr>
          <w:trHeight w:val="285"/>
          <w:jc w:val="center"/>
        </w:trPr>
        <w:tc>
          <w:tcPr>
            <w:tcW w:w="733" w:type="pct"/>
            <w:vMerge/>
            <w:tcBorders>
              <w:left w:val="single" w:sz="4" w:space="0" w:color="auto"/>
              <w:right w:val="single" w:sz="4" w:space="0" w:color="auto"/>
            </w:tcBorders>
            <w:shd w:val="clear" w:color="auto" w:fill="BFBFBF" w:themeFill="background1" w:themeFillShade="BF"/>
            <w:vAlign w:val="center"/>
            <w:hideMark/>
          </w:tcPr>
          <w:p w14:paraId="3E97FF9E" w14:textId="77777777" w:rsidR="00676135" w:rsidRPr="00C028F0" w:rsidRDefault="00676135" w:rsidP="00DF0AB0">
            <w:pPr>
              <w:spacing w:after="0" w:line="240" w:lineRule="auto"/>
              <w:jc w:val="both"/>
              <w:rPr>
                <w:rFonts w:ascii="Arial" w:hAnsi="Arial" w:cs="Arial"/>
                <w:lang w:eastAsia="es-CO"/>
              </w:rPr>
            </w:pPr>
          </w:p>
        </w:tc>
        <w:tc>
          <w:tcPr>
            <w:tcW w:w="849" w:type="pct"/>
            <w:vMerge w:val="restart"/>
            <w:tcBorders>
              <w:top w:val="nil"/>
              <w:left w:val="single" w:sz="4" w:space="0" w:color="auto"/>
              <w:bottom w:val="single" w:sz="4" w:space="0" w:color="auto"/>
              <w:right w:val="single" w:sz="4" w:space="0" w:color="auto"/>
            </w:tcBorders>
            <w:noWrap/>
            <w:vAlign w:val="center"/>
            <w:hideMark/>
          </w:tcPr>
          <w:p w14:paraId="68361BB3"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Valle</w:t>
            </w:r>
          </w:p>
        </w:tc>
        <w:tc>
          <w:tcPr>
            <w:tcW w:w="683" w:type="pct"/>
            <w:tcBorders>
              <w:top w:val="nil"/>
              <w:left w:val="nil"/>
              <w:bottom w:val="single" w:sz="4" w:space="0" w:color="auto"/>
              <w:right w:val="single" w:sz="4" w:space="0" w:color="auto"/>
            </w:tcBorders>
            <w:noWrap/>
            <w:vAlign w:val="bottom"/>
            <w:hideMark/>
          </w:tcPr>
          <w:p w14:paraId="7ED190EB" w14:textId="4F47E5C1" w:rsidR="00676135" w:rsidRPr="00C028F0" w:rsidRDefault="00676135" w:rsidP="00DF0AB0">
            <w:pPr>
              <w:spacing w:after="0" w:line="240" w:lineRule="auto"/>
              <w:jc w:val="both"/>
              <w:rPr>
                <w:rFonts w:ascii="Arial" w:hAnsi="Arial" w:cs="Arial"/>
                <w:lang w:eastAsia="es-CO"/>
              </w:rPr>
            </w:pPr>
            <w:r w:rsidRPr="00C028F0">
              <w:rPr>
                <w:rFonts w:ascii="Arial" w:hAnsi="Arial" w:cs="Arial"/>
              </w:rPr>
              <w:t>651.36</w:t>
            </w:r>
          </w:p>
        </w:tc>
        <w:tc>
          <w:tcPr>
            <w:tcW w:w="684" w:type="pct"/>
            <w:tcBorders>
              <w:top w:val="nil"/>
              <w:left w:val="nil"/>
              <w:bottom w:val="single" w:sz="4" w:space="0" w:color="auto"/>
              <w:right w:val="nil"/>
            </w:tcBorders>
            <w:noWrap/>
            <w:vAlign w:val="bottom"/>
            <w:hideMark/>
          </w:tcPr>
          <w:p w14:paraId="48B180FB" w14:textId="5DCEC167" w:rsidR="00676135" w:rsidRPr="00C028F0" w:rsidRDefault="00676135" w:rsidP="00DF0AB0">
            <w:pPr>
              <w:spacing w:after="0" w:line="240" w:lineRule="auto"/>
              <w:jc w:val="both"/>
              <w:rPr>
                <w:rFonts w:ascii="Arial" w:hAnsi="Arial" w:cs="Arial"/>
                <w:lang w:eastAsia="es-CO"/>
              </w:rPr>
            </w:pPr>
            <w:r w:rsidRPr="00C028F0">
              <w:rPr>
                <w:rFonts w:ascii="Arial" w:hAnsi="Arial" w:cs="Arial"/>
              </w:rPr>
              <w:t>868.48</w:t>
            </w:r>
          </w:p>
        </w:tc>
        <w:tc>
          <w:tcPr>
            <w:tcW w:w="683" w:type="pct"/>
            <w:tcBorders>
              <w:top w:val="nil"/>
              <w:left w:val="single" w:sz="8" w:space="0" w:color="auto"/>
              <w:bottom w:val="single" w:sz="4" w:space="0" w:color="auto"/>
              <w:right w:val="single" w:sz="8" w:space="0" w:color="auto"/>
            </w:tcBorders>
            <w:noWrap/>
            <w:vAlign w:val="bottom"/>
            <w:hideMark/>
          </w:tcPr>
          <w:p w14:paraId="5CADEF87" w14:textId="73D48ED3" w:rsidR="00676135" w:rsidRPr="00C028F0" w:rsidRDefault="00676135" w:rsidP="00DF0AB0">
            <w:pPr>
              <w:spacing w:after="0" w:line="240" w:lineRule="auto"/>
              <w:jc w:val="both"/>
              <w:rPr>
                <w:rFonts w:ascii="Arial" w:hAnsi="Arial" w:cs="Arial"/>
                <w:lang w:eastAsia="es-CO"/>
              </w:rPr>
            </w:pPr>
            <w:r w:rsidRPr="00C028F0">
              <w:rPr>
                <w:rFonts w:ascii="Arial" w:hAnsi="Arial" w:cs="Arial"/>
              </w:rPr>
              <w:t>1085.60</w:t>
            </w:r>
          </w:p>
        </w:tc>
        <w:tc>
          <w:tcPr>
            <w:tcW w:w="684" w:type="pct"/>
            <w:tcBorders>
              <w:top w:val="nil"/>
              <w:left w:val="nil"/>
              <w:bottom w:val="single" w:sz="4" w:space="0" w:color="auto"/>
              <w:right w:val="single" w:sz="4" w:space="0" w:color="auto"/>
            </w:tcBorders>
            <w:noWrap/>
            <w:vAlign w:val="bottom"/>
            <w:hideMark/>
          </w:tcPr>
          <w:p w14:paraId="17CAFFC9" w14:textId="68CD3BAF" w:rsidR="00676135" w:rsidRPr="00C028F0" w:rsidRDefault="00676135" w:rsidP="00DF0AB0">
            <w:pPr>
              <w:spacing w:after="0" w:line="240" w:lineRule="auto"/>
              <w:jc w:val="both"/>
              <w:rPr>
                <w:rFonts w:ascii="Arial" w:hAnsi="Arial" w:cs="Arial"/>
                <w:lang w:eastAsia="es-CO"/>
              </w:rPr>
            </w:pPr>
            <w:r w:rsidRPr="00C028F0">
              <w:rPr>
                <w:rFonts w:ascii="Arial" w:hAnsi="Arial" w:cs="Arial"/>
              </w:rPr>
              <w:t>1302.72</w:t>
            </w:r>
          </w:p>
        </w:tc>
        <w:tc>
          <w:tcPr>
            <w:tcW w:w="684" w:type="pct"/>
            <w:tcBorders>
              <w:top w:val="nil"/>
              <w:left w:val="nil"/>
              <w:bottom w:val="single" w:sz="4" w:space="0" w:color="auto"/>
              <w:right w:val="single" w:sz="4" w:space="0" w:color="auto"/>
            </w:tcBorders>
            <w:noWrap/>
            <w:vAlign w:val="bottom"/>
            <w:hideMark/>
          </w:tcPr>
          <w:p w14:paraId="61C39184" w14:textId="77777777" w:rsidR="00676135" w:rsidRPr="00C028F0" w:rsidRDefault="00676135" w:rsidP="00DF0AB0">
            <w:pPr>
              <w:spacing w:after="0" w:line="240" w:lineRule="auto"/>
              <w:jc w:val="both"/>
              <w:rPr>
                <w:rFonts w:ascii="Arial" w:hAnsi="Arial" w:cs="Arial"/>
                <w:lang w:eastAsia="es-CO"/>
              </w:rPr>
            </w:pPr>
            <w:proofErr w:type="spellStart"/>
            <w:r w:rsidRPr="00C028F0">
              <w:rPr>
                <w:rFonts w:ascii="Arial" w:hAnsi="Arial" w:cs="Arial"/>
                <w:lang w:eastAsia="es-CO"/>
              </w:rPr>
              <w:t>seg</w:t>
            </w:r>
            <w:proofErr w:type="spellEnd"/>
            <w:r w:rsidRPr="00C028F0">
              <w:rPr>
                <w:rFonts w:ascii="Arial" w:hAnsi="Arial" w:cs="Arial"/>
                <w:lang w:eastAsia="es-CO"/>
              </w:rPr>
              <w:t>.</w:t>
            </w:r>
          </w:p>
        </w:tc>
      </w:tr>
      <w:tr w:rsidR="00676135" w:rsidRPr="00C028F0" w14:paraId="4E23D591" w14:textId="77777777" w:rsidTr="004D54AF">
        <w:trPr>
          <w:trHeight w:val="255"/>
          <w:jc w:val="center"/>
        </w:trPr>
        <w:tc>
          <w:tcPr>
            <w:tcW w:w="733" w:type="pct"/>
            <w:vMerge/>
            <w:tcBorders>
              <w:left w:val="single" w:sz="4" w:space="0" w:color="auto"/>
              <w:bottom w:val="single" w:sz="4" w:space="0" w:color="auto"/>
              <w:right w:val="single" w:sz="4" w:space="0" w:color="auto"/>
            </w:tcBorders>
            <w:shd w:val="clear" w:color="auto" w:fill="BFBFBF" w:themeFill="background1" w:themeFillShade="BF"/>
            <w:vAlign w:val="center"/>
            <w:hideMark/>
          </w:tcPr>
          <w:p w14:paraId="25AA43B3" w14:textId="77777777" w:rsidR="00676135" w:rsidRPr="00C028F0" w:rsidRDefault="00676135" w:rsidP="00DF0AB0">
            <w:pPr>
              <w:spacing w:after="0" w:line="240" w:lineRule="auto"/>
              <w:jc w:val="both"/>
              <w:rPr>
                <w:rFonts w:ascii="Arial" w:hAnsi="Arial" w:cs="Arial"/>
                <w:lang w:eastAsia="es-CO"/>
              </w:rPr>
            </w:pPr>
          </w:p>
        </w:tc>
        <w:tc>
          <w:tcPr>
            <w:tcW w:w="849" w:type="pct"/>
            <w:vMerge/>
            <w:tcBorders>
              <w:top w:val="nil"/>
              <w:left w:val="single" w:sz="4" w:space="0" w:color="auto"/>
              <w:bottom w:val="single" w:sz="4" w:space="0" w:color="auto"/>
              <w:right w:val="single" w:sz="4" w:space="0" w:color="auto"/>
            </w:tcBorders>
            <w:vAlign w:val="center"/>
            <w:hideMark/>
          </w:tcPr>
          <w:p w14:paraId="0FF3EAEB" w14:textId="77777777" w:rsidR="00676135" w:rsidRPr="00C028F0" w:rsidRDefault="00676135" w:rsidP="00DF0AB0">
            <w:pPr>
              <w:spacing w:after="0" w:line="240" w:lineRule="auto"/>
              <w:jc w:val="both"/>
              <w:rPr>
                <w:rFonts w:ascii="Arial" w:hAnsi="Arial" w:cs="Arial"/>
                <w:lang w:eastAsia="es-CO"/>
              </w:rPr>
            </w:pPr>
          </w:p>
        </w:tc>
        <w:tc>
          <w:tcPr>
            <w:tcW w:w="683" w:type="pct"/>
            <w:tcBorders>
              <w:top w:val="nil"/>
              <w:left w:val="nil"/>
              <w:bottom w:val="single" w:sz="4" w:space="0" w:color="auto"/>
              <w:right w:val="single" w:sz="4" w:space="0" w:color="auto"/>
            </w:tcBorders>
            <w:noWrap/>
            <w:vAlign w:val="bottom"/>
            <w:hideMark/>
          </w:tcPr>
          <w:p w14:paraId="1B87F863" w14:textId="1911FFD4" w:rsidR="00676135" w:rsidRPr="00C028F0" w:rsidRDefault="00676135" w:rsidP="00DF0AB0">
            <w:pPr>
              <w:spacing w:after="0" w:line="240" w:lineRule="auto"/>
              <w:jc w:val="both"/>
              <w:rPr>
                <w:rFonts w:ascii="Arial" w:hAnsi="Arial" w:cs="Arial"/>
                <w:lang w:eastAsia="es-CO"/>
              </w:rPr>
            </w:pPr>
            <w:r w:rsidRPr="00C028F0">
              <w:rPr>
                <w:rFonts w:ascii="Arial" w:hAnsi="Arial" w:cs="Arial"/>
              </w:rPr>
              <w:t>10.86</w:t>
            </w:r>
          </w:p>
        </w:tc>
        <w:tc>
          <w:tcPr>
            <w:tcW w:w="684" w:type="pct"/>
            <w:tcBorders>
              <w:top w:val="nil"/>
              <w:left w:val="nil"/>
              <w:bottom w:val="single" w:sz="4" w:space="0" w:color="auto"/>
              <w:right w:val="nil"/>
            </w:tcBorders>
            <w:noWrap/>
            <w:vAlign w:val="bottom"/>
            <w:hideMark/>
          </w:tcPr>
          <w:p w14:paraId="4A50BE96" w14:textId="4DDA5E2D" w:rsidR="00676135" w:rsidRPr="00C028F0" w:rsidRDefault="00676135" w:rsidP="00DF0AB0">
            <w:pPr>
              <w:spacing w:after="0" w:line="240" w:lineRule="auto"/>
              <w:jc w:val="both"/>
              <w:rPr>
                <w:rFonts w:ascii="Arial" w:hAnsi="Arial" w:cs="Arial"/>
                <w:lang w:eastAsia="es-CO"/>
              </w:rPr>
            </w:pPr>
            <w:r w:rsidRPr="00C028F0">
              <w:rPr>
                <w:rFonts w:ascii="Arial" w:hAnsi="Arial" w:cs="Arial"/>
              </w:rPr>
              <w:t>14.47</w:t>
            </w:r>
          </w:p>
        </w:tc>
        <w:tc>
          <w:tcPr>
            <w:tcW w:w="683" w:type="pct"/>
            <w:tcBorders>
              <w:top w:val="nil"/>
              <w:left w:val="single" w:sz="8" w:space="0" w:color="auto"/>
              <w:bottom w:val="single" w:sz="8" w:space="0" w:color="auto"/>
              <w:right w:val="single" w:sz="8" w:space="0" w:color="auto"/>
            </w:tcBorders>
            <w:shd w:val="clear" w:color="000000" w:fill="92D050"/>
            <w:noWrap/>
            <w:vAlign w:val="bottom"/>
            <w:hideMark/>
          </w:tcPr>
          <w:p w14:paraId="16AC6B6B" w14:textId="56288BC0" w:rsidR="00676135" w:rsidRPr="00C028F0" w:rsidRDefault="00676135" w:rsidP="00DF0AB0">
            <w:pPr>
              <w:spacing w:after="0" w:line="240" w:lineRule="auto"/>
              <w:jc w:val="both"/>
              <w:rPr>
                <w:rFonts w:ascii="Arial" w:hAnsi="Arial" w:cs="Arial"/>
                <w:lang w:eastAsia="es-CO"/>
              </w:rPr>
            </w:pPr>
            <w:r w:rsidRPr="00C028F0">
              <w:rPr>
                <w:rFonts w:ascii="Arial" w:hAnsi="Arial" w:cs="Arial"/>
              </w:rPr>
              <w:t>18.09</w:t>
            </w:r>
          </w:p>
        </w:tc>
        <w:tc>
          <w:tcPr>
            <w:tcW w:w="684" w:type="pct"/>
            <w:tcBorders>
              <w:top w:val="nil"/>
              <w:left w:val="nil"/>
              <w:bottom w:val="single" w:sz="4" w:space="0" w:color="auto"/>
              <w:right w:val="single" w:sz="4" w:space="0" w:color="auto"/>
            </w:tcBorders>
            <w:shd w:val="clear" w:color="000000" w:fill="FF0000"/>
            <w:noWrap/>
            <w:vAlign w:val="bottom"/>
            <w:hideMark/>
          </w:tcPr>
          <w:p w14:paraId="6FA1A310" w14:textId="73C89090" w:rsidR="00676135" w:rsidRPr="00C028F0" w:rsidRDefault="00676135" w:rsidP="00DF0AB0">
            <w:pPr>
              <w:spacing w:after="0" w:line="240" w:lineRule="auto"/>
              <w:jc w:val="both"/>
              <w:rPr>
                <w:rFonts w:ascii="Arial" w:hAnsi="Arial" w:cs="Arial"/>
                <w:lang w:eastAsia="es-CO"/>
              </w:rPr>
            </w:pPr>
            <w:r w:rsidRPr="00C028F0">
              <w:rPr>
                <w:rFonts w:ascii="Arial" w:hAnsi="Arial" w:cs="Arial"/>
              </w:rPr>
              <w:t>21.71</w:t>
            </w:r>
          </w:p>
        </w:tc>
        <w:tc>
          <w:tcPr>
            <w:tcW w:w="684" w:type="pct"/>
            <w:tcBorders>
              <w:top w:val="nil"/>
              <w:left w:val="nil"/>
              <w:bottom w:val="single" w:sz="4" w:space="0" w:color="auto"/>
              <w:right w:val="single" w:sz="4" w:space="0" w:color="auto"/>
            </w:tcBorders>
            <w:noWrap/>
            <w:vAlign w:val="bottom"/>
            <w:hideMark/>
          </w:tcPr>
          <w:p w14:paraId="26F989AF"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min.</w:t>
            </w:r>
          </w:p>
        </w:tc>
      </w:tr>
    </w:tbl>
    <w:p w14:paraId="4FC4F118" w14:textId="77777777" w:rsidR="00676135" w:rsidRPr="00C028F0" w:rsidRDefault="00676135" w:rsidP="00DF0AB0">
      <w:pPr>
        <w:spacing w:after="0" w:line="240" w:lineRule="auto"/>
        <w:jc w:val="both"/>
        <w:rPr>
          <w:rFonts w:ascii="Arial" w:hAnsi="Arial" w:cs="Arial"/>
          <w:lang w:eastAsia="es-CO"/>
        </w:rPr>
      </w:pPr>
    </w:p>
    <w:p w14:paraId="51620241" w14:textId="24DE56F7"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 xml:space="preserve">Según la tabla anterior, el tiempo de retención hidráulica sin superar los 20 min, corresponde a la alternativa 3 (18,09min). Por tal razón se selecciona el caudal de bombeo correspondiente a 25 L/s. </w:t>
      </w:r>
    </w:p>
    <w:p w14:paraId="08F2AE1D" w14:textId="77777777" w:rsidR="00676135" w:rsidRPr="00C028F0" w:rsidRDefault="00676135" w:rsidP="00DF0AB0">
      <w:pPr>
        <w:spacing w:after="0" w:line="240" w:lineRule="auto"/>
        <w:jc w:val="both"/>
        <w:rPr>
          <w:rFonts w:ascii="Arial" w:hAnsi="Arial" w:cs="Arial"/>
          <w:b/>
          <w:bCs/>
          <w:lang w:eastAsia="es-CO"/>
        </w:rPr>
      </w:pPr>
    </w:p>
    <w:p w14:paraId="7C82ADB0" w14:textId="77777777" w:rsidR="00676135" w:rsidRPr="00C028F0" w:rsidRDefault="00676135" w:rsidP="00DF0AB0">
      <w:pPr>
        <w:spacing w:after="0" w:line="240" w:lineRule="auto"/>
        <w:jc w:val="both"/>
        <w:rPr>
          <w:rFonts w:ascii="Arial" w:hAnsi="Arial" w:cs="Arial"/>
          <w:b/>
          <w:bCs/>
          <w:lang w:eastAsia="es-CO"/>
        </w:rPr>
      </w:pPr>
    </w:p>
    <w:p w14:paraId="579F808F" w14:textId="610E4BE6" w:rsidR="00676135" w:rsidRPr="00C028F0" w:rsidRDefault="00676135" w:rsidP="00DF0AB0">
      <w:pPr>
        <w:spacing w:after="0" w:line="240" w:lineRule="auto"/>
        <w:jc w:val="both"/>
        <w:rPr>
          <w:rFonts w:ascii="Arial" w:hAnsi="Arial" w:cs="Arial"/>
          <w:b/>
          <w:bCs/>
          <w:lang w:eastAsia="es-CO"/>
        </w:rPr>
      </w:pPr>
      <w:r w:rsidRPr="00C028F0">
        <w:rPr>
          <w:rFonts w:ascii="Arial" w:hAnsi="Arial" w:cs="Arial"/>
          <w:b/>
          <w:bCs/>
          <w:lang w:eastAsia="es-CO"/>
        </w:rPr>
        <w:t>Ciclos de operación en 24 horas:</w:t>
      </w:r>
    </w:p>
    <w:p w14:paraId="1D13E52A" w14:textId="77777777" w:rsidR="00676135" w:rsidRPr="00C028F0" w:rsidRDefault="00676135" w:rsidP="00DF0AB0">
      <w:pPr>
        <w:spacing w:after="0" w:line="240" w:lineRule="auto"/>
        <w:jc w:val="both"/>
        <w:rPr>
          <w:rFonts w:ascii="Arial" w:hAnsi="Arial" w:cs="Arial"/>
          <w:lang w:eastAsia="es-CO"/>
        </w:rPr>
      </w:pPr>
    </w:p>
    <w:p w14:paraId="1F4B2F5C" w14:textId="77777777" w:rsidR="00676135" w:rsidRPr="00C028F0" w:rsidRDefault="00676135" w:rsidP="00DF0AB0">
      <w:pPr>
        <w:spacing w:after="0" w:line="240" w:lineRule="auto"/>
        <w:jc w:val="both"/>
        <w:rPr>
          <w:rFonts w:ascii="Arial" w:hAnsi="Arial" w:cs="Arial"/>
          <w:lang w:eastAsia="es-CO"/>
        </w:rPr>
      </w:pPr>
      <w:r w:rsidRPr="00C028F0">
        <w:rPr>
          <w:rFonts w:ascii="Arial" w:hAnsi="Arial" w:cs="Arial"/>
          <w:lang w:eastAsia="es-CO"/>
        </w:rPr>
        <w:t>Con este caudal se continúa con el balance de masas del sistema de bombeo para chequear los ciclos de operación en 24 horas</w:t>
      </w:r>
    </w:p>
    <w:p w14:paraId="2264B19E" w14:textId="77777777" w:rsidR="00676135" w:rsidRPr="00C028F0" w:rsidRDefault="00676135" w:rsidP="00DF0AB0">
      <w:pPr>
        <w:spacing w:after="0" w:line="240" w:lineRule="auto"/>
        <w:jc w:val="both"/>
        <w:rPr>
          <w:rFonts w:ascii="Arial" w:hAnsi="Arial" w:cs="Arial"/>
          <w:lang w:eastAsia="es-CO"/>
        </w:rPr>
      </w:pPr>
    </w:p>
    <w:p w14:paraId="27CC4BA7" w14:textId="70A09326" w:rsidR="004F0ADD" w:rsidRPr="00C028F0" w:rsidRDefault="004F0ADD" w:rsidP="00DF0AB0">
      <w:pPr>
        <w:spacing w:after="0" w:line="240" w:lineRule="auto"/>
        <w:jc w:val="both"/>
        <w:rPr>
          <w:rFonts w:ascii="Arial" w:hAnsi="Arial" w:cs="Arial"/>
        </w:rPr>
      </w:pPr>
      <w:bookmarkStart w:id="4" w:name="_Toc194057853"/>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00DF0AB0" w:rsidRPr="00C028F0">
        <w:rPr>
          <w:rFonts w:ascii="Arial" w:hAnsi="Arial" w:cs="Arial"/>
          <w:noProof/>
        </w:rPr>
        <w:t>13</w:t>
      </w:r>
      <w:r w:rsidRPr="00C028F0">
        <w:rPr>
          <w:rFonts w:ascii="Arial" w:hAnsi="Arial" w:cs="Arial"/>
          <w:noProof/>
        </w:rPr>
        <w:fldChar w:fldCharType="end"/>
      </w:r>
      <w:r w:rsidRPr="00C028F0">
        <w:rPr>
          <w:rFonts w:ascii="Arial" w:hAnsi="Arial" w:cs="Arial"/>
        </w:rPr>
        <w:t>. Balance de masas y ciclos de operación de la motobomba, por cada alternativa analizada</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5"/>
        <w:gridCol w:w="1648"/>
        <w:gridCol w:w="823"/>
        <w:gridCol w:w="928"/>
        <w:gridCol w:w="1240"/>
        <w:gridCol w:w="868"/>
        <w:gridCol w:w="823"/>
        <w:gridCol w:w="770"/>
        <w:gridCol w:w="793"/>
      </w:tblGrid>
      <w:tr w:rsidR="004F0ADD" w:rsidRPr="00C028F0" w14:paraId="700ACE62" w14:textId="77777777" w:rsidTr="004D54AF">
        <w:trPr>
          <w:trHeight w:val="510"/>
          <w:tblHeader/>
        </w:trPr>
        <w:tc>
          <w:tcPr>
            <w:tcW w:w="493" w:type="pct"/>
            <w:vMerge w:val="restart"/>
            <w:shd w:val="clear" w:color="auto" w:fill="BFBFBF" w:themeFill="background1" w:themeFillShade="BF"/>
            <w:vAlign w:val="center"/>
            <w:hideMark/>
          </w:tcPr>
          <w:p w14:paraId="5D1B9A50"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lang w:eastAsia="es-CO"/>
              </w:rPr>
              <w:t>HORAS</w:t>
            </w:r>
          </w:p>
        </w:tc>
        <w:tc>
          <w:tcPr>
            <w:tcW w:w="866" w:type="pct"/>
            <w:vMerge w:val="restart"/>
            <w:shd w:val="clear" w:color="auto" w:fill="BFBFBF" w:themeFill="background1" w:themeFillShade="BF"/>
            <w:vAlign w:val="center"/>
            <w:hideMark/>
          </w:tcPr>
          <w:p w14:paraId="06FBC7B5"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lang w:eastAsia="es-CO"/>
              </w:rPr>
              <w:t>FACTOR DE MAYORACIÓN (Curva)</w:t>
            </w:r>
            <w:r w:rsidRPr="00C028F0">
              <w:rPr>
                <w:rFonts w:ascii="Arial" w:hAnsi="Arial" w:cs="Arial"/>
                <w:b/>
                <w:bCs/>
                <w:lang w:eastAsia="es-CO"/>
              </w:rPr>
              <w:br/>
              <w:t>(Curva)</w:t>
            </w:r>
          </w:p>
        </w:tc>
        <w:tc>
          <w:tcPr>
            <w:tcW w:w="1045" w:type="pct"/>
            <w:gridSpan w:val="2"/>
            <w:shd w:val="clear" w:color="auto" w:fill="BFBFBF" w:themeFill="background1" w:themeFillShade="BF"/>
            <w:vAlign w:val="center"/>
            <w:hideMark/>
          </w:tcPr>
          <w:p w14:paraId="042919AA"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lang w:eastAsia="es-CO"/>
              </w:rPr>
              <w:t xml:space="preserve">ENTRADA POZO </w:t>
            </w:r>
          </w:p>
        </w:tc>
        <w:tc>
          <w:tcPr>
            <w:tcW w:w="647" w:type="pct"/>
            <w:vMerge w:val="restart"/>
            <w:shd w:val="clear" w:color="auto" w:fill="BFBFBF" w:themeFill="background1" w:themeFillShade="BF"/>
            <w:vAlign w:val="center"/>
            <w:hideMark/>
          </w:tcPr>
          <w:p w14:paraId="37CA36FF"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lang w:eastAsia="es-CO"/>
              </w:rPr>
              <w:t>VOLÚMEN INGRESO AL POZO (m³)</w:t>
            </w:r>
          </w:p>
        </w:tc>
        <w:tc>
          <w:tcPr>
            <w:tcW w:w="1949" w:type="pct"/>
            <w:gridSpan w:val="4"/>
            <w:shd w:val="clear" w:color="auto" w:fill="BFBFBF" w:themeFill="background1" w:themeFillShade="BF"/>
            <w:vAlign w:val="center"/>
            <w:hideMark/>
          </w:tcPr>
          <w:p w14:paraId="63AC9CDE"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lang w:eastAsia="es-CO"/>
              </w:rPr>
              <w:t>NÚMERO DE CICLOS / HORA</w:t>
            </w:r>
          </w:p>
        </w:tc>
      </w:tr>
      <w:tr w:rsidR="004F0ADD" w:rsidRPr="00C028F0" w14:paraId="4BA7BEF7" w14:textId="77777777" w:rsidTr="004D54AF">
        <w:trPr>
          <w:trHeight w:val="255"/>
          <w:tblHeader/>
        </w:trPr>
        <w:tc>
          <w:tcPr>
            <w:tcW w:w="493" w:type="pct"/>
            <w:vMerge/>
            <w:shd w:val="clear" w:color="auto" w:fill="BFBFBF" w:themeFill="background1" w:themeFillShade="BF"/>
            <w:vAlign w:val="center"/>
            <w:hideMark/>
          </w:tcPr>
          <w:p w14:paraId="699C685B" w14:textId="77777777" w:rsidR="004F0ADD" w:rsidRPr="00C028F0" w:rsidRDefault="004F0ADD" w:rsidP="00DF0AB0">
            <w:pPr>
              <w:spacing w:after="0" w:line="240" w:lineRule="auto"/>
              <w:jc w:val="both"/>
              <w:rPr>
                <w:rFonts w:ascii="Arial" w:hAnsi="Arial" w:cs="Arial"/>
                <w:b/>
                <w:bCs/>
                <w:lang w:eastAsia="es-CO"/>
              </w:rPr>
            </w:pPr>
          </w:p>
        </w:tc>
        <w:tc>
          <w:tcPr>
            <w:tcW w:w="866" w:type="pct"/>
            <w:vMerge/>
            <w:shd w:val="clear" w:color="auto" w:fill="BFBFBF" w:themeFill="background1" w:themeFillShade="BF"/>
            <w:vAlign w:val="center"/>
            <w:hideMark/>
          </w:tcPr>
          <w:p w14:paraId="305C547C" w14:textId="77777777" w:rsidR="004F0ADD" w:rsidRPr="00C028F0" w:rsidRDefault="004F0ADD" w:rsidP="00DF0AB0">
            <w:pPr>
              <w:spacing w:after="0" w:line="240" w:lineRule="auto"/>
              <w:jc w:val="both"/>
              <w:rPr>
                <w:rFonts w:ascii="Arial" w:hAnsi="Arial" w:cs="Arial"/>
                <w:b/>
                <w:bCs/>
                <w:lang w:eastAsia="es-CO"/>
              </w:rPr>
            </w:pPr>
          </w:p>
        </w:tc>
        <w:tc>
          <w:tcPr>
            <w:tcW w:w="493" w:type="pct"/>
            <w:shd w:val="clear" w:color="auto" w:fill="BFBFBF" w:themeFill="background1" w:themeFillShade="BF"/>
            <w:vAlign w:val="center"/>
            <w:hideMark/>
          </w:tcPr>
          <w:p w14:paraId="6121E253"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lang w:eastAsia="es-CO"/>
              </w:rPr>
              <w:t xml:space="preserve">(L/s) </w:t>
            </w:r>
          </w:p>
        </w:tc>
        <w:tc>
          <w:tcPr>
            <w:tcW w:w="552" w:type="pct"/>
            <w:shd w:val="clear" w:color="auto" w:fill="BFBFBF" w:themeFill="background1" w:themeFillShade="BF"/>
            <w:noWrap/>
            <w:vAlign w:val="center"/>
            <w:hideMark/>
          </w:tcPr>
          <w:p w14:paraId="6BF47CB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(m³/h)</w:t>
            </w:r>
          </w:p>
        </w:tc>
        <w:tc>
          <w:tcPr>
            <w:tcW w:w="647" w:type="pct"/>
            <w:vMerge/>
            <w:shd w:val="clear" w:color="auto" w:fill="BFBFBF" w:themeFill="background1" w:themeFillShade="BF"/>
            <w:vAlign w:val="center"/>
            <w:hideMark/>
          </w:tcPr>
          <w:p w14:paraId="1D616E45" w14:textId="77777777" w:rsidR="004F0ADD" w:rsidRPr="00C028F0" w:rsidRDefault="004F0ADD" w:rsidP="00DF0AB0">
            <w:pPr>
              <w:spacing w:after="0" w:line="240" w:lineRule="auto"/>
              <w:jc w:val="both"/>
              <w:rPr>
                <w:rFonts w:ascii="Arial" w:hAnsi="Arial" w:cs="Arial"/>
                <w:b/>
                <w:bCs/>
                <w:lang w:eastAsia="es-CO"/>
              </w:rPr>
            </w:pPr>
          </w:p>
        </w:tc>
        <w:tc>
          <w:tcPr>
            <w:tcW w:w="518" w:type="pct"/>
            <w:shd w:val="clear" w:color="auto" w:fill="BFBFBF" w:themeFill="background1" w:themeFillShade="BF"/>
            <w:vAlign w:val="center"/>
            <w:hideMark/>
          </w:tcPr>
          <w:p w14:paraId="3DD01539"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lang w:eastAsia="es-CO"/>
              </w:rPr>
              <w:t>ALT 1</w:t>
            </w:r>
          </w:p>
        </w:tc>
        <w:tc>
          <w:tcPr>
            <w:tcW w:w="493" w:type="pct"/>
            <w:shd w:val="clear" w:color="auto" w:fill="BFBFBF" w:themeFill="background1" w:themeFillShade="BF"/>
            <w:vAlign w:val="center"/>
            <w:hideMark/>
          </w:tcPr>
          <w:p w14:paraId="72CB0279"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lang w:eastAsia="es-CO"/>
              </w:rPr>
              <w:t>ALT 2</w:t>
            </w:r>
          </w:p>
        </w:tc>
        <w:tc>
          <w:tcPr>
            <w:tcW w:w="463" w:type="pct"/>
            <w:shd w:val="clear" w:color="auto" w:fill="BFBFBF" w:themeFill="background1" w:themeFillShade="BF"/>
            <w:vAlign w:val="center"/>
            <w:hideMark/>
          </w:tcPr>
          <w:p w14:paraId="712AC2D5"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lang w:eastAsia="es-CO"/>
              </w:rPr>
              <w:t>ALT 3</w:t>
            </w:r>
          </w:p>
        </w:tc>
        <w:tc>
          <w:tcPr>
            <w:tcW w:w="475" w:type="pct"/>
            <w:shd w:val="clear" w:color="auto" w:fill="BFBFBF" w:themeFill="background1" w:themeFillShade="BF"/>
            <w:vAlign w:val="center"/>
            <w:hideMark/>
          </w:tcPr>
          <w:p w14:paraId="10814E5B"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lang w:eastAsia="es-CO"/>
              </w:rPr>
              <w:t>ALT 4</w:t>
            </w:r>
          </w:p>
        </w:tc>
      </w:tr>
      <w:tr w:rsidR="004F0ADD" w:rsidRPr="00C028F0" w14:paraId="63EE4E76" w14:textId="77777777" w:rsidTr="004D54AF">
        <w:trPr>
          <w:trHeight w:val="255"/>
        </w:trPr>
        <w:tc>
          <w:tcPr>
            <w:tcW w:w="493" w:type="pct"/>
            <w:noWrap/>
            <w:vAlign w:val="center"/>
            <w:hideMark/>
          </w:tcPr>
          <w:p w14:paraId="7D55F5A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0 a 1</w:t>
            </w:r>
          </w:p>
        </w:tc>
        <w:tc>
          <w:tcPr>
            <w:tcW w:w="866" w:type="pct"/>
            <w:noWrap/>
            <w:vAlign w:val="center"/>
            <w:hideMark/>
          </w:tcPr>
          <w:p w14:paraId="65BCEA8B"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00B050"/>
              </w:rPr>
              <w:t>0.75</w:t>
            </w:r>
          </w:p>
        </w:tc>
        <w:tc>
          <w:tcPr>
            <w:tcW w:w="493" w:type="pct"/>
            <w:noWrap/>
            <w:vAlign w:val="center"/>
            <w:hideMark/>
          </w:tcPr>
          <w:p w14:paraId="1B7EB43C"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2.59</w:t>
            </w:r>
          </w:p>
        </w:tc>
        <w:tc>
          <w:tcPr>
            <w:tcW w:w="552" w:type="pct"/>
            <w:noWrap/>
            <w:vAlign w:val="center"/>
            <w:hideMark/>
          </w:tcPr>
          <w:p w14:paraId="66D51E3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9.33</w:t>
            </w:r>
          </w:p>
        </w:tc>
        <w:tc>
          <w:tcPr>
            <w:tcW w:w="647" w:type="pct"/>
            <w:noWrap/>
            <w:vAlign w:val="center"/>
            <w:hideMark/>
          </w:tcPr>
          <w:p w14:paraId="18F400B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9.33</w:t>
            </w:r>
          </w:p>
        </w:tc>
        <w:tc>
          <w:tcPr>
            <w:tcW w:w="518" w:type="pct"/>
            <w:noWrap/>
            <w:vAlign w:val="center"/>
            <w:hideMark/>
          </w:tcPr>
          <w:p w14:paraId="63CC27D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5</w:t>
            </w:r>
          </w:p>
        </w:tc>
        <w:tc>
          <w:tcPr>
            <w:tcW w:w="493" w:type="pct"/>
            <w:noWrap/>
            <w:vAlign w:val="center"/>
            <w:hideMark/>
          </w:tcPr>
          <w:p w14:paraId="2A209E1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w:t>
            </w:r>
          </w:p>
        </w:tc>
        <w:tc>
          <w:tcPr>
            <w:tcW w:w="463" w:type="pct"/>
            <w:noWrap/>
            <w:vAlign w:val="center"/>
            <w:hideMark/>
          </w:tcPr>
          <w:p w14:paraId="405DF3C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w:t>
            </w:r>
          </w:p>
        </w:tc>
        <w:tc>
          <w:tcPr>
            <w:tcW w:w="475" w:type="pct"/>
            <w:noWrap/>
            <w:vAlign w:val="center"/>
            <w:hideMark/>
          </w:tcPr>
          <w:p w14:paraId="6F5D28AC"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w:t>
            </w:r>
          </w:p>
        </w:tc>
      </w:tr>
      <w:tr w:rsidR="004F0ADD" w:rsidRPr="00C028F0" w14:paraId="20F89602" w14:textId="77777777" w:rsidTr="004D54AF">
        <w:trPr>
          <w:trHeight w:val="255"/>
        </w:trPr>
        <w:tc>
          <w:tcPr>
            <w:tcW w:w="493" w:type="pct"/>
            <w:noWrap/>
            <w:vAlign w:val="center"/>
            <w:hideMark/>
          </w:tcPr>
          <w:p w14:paraId="4844E7FF"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1 a 2</w:t>
            </w:r>
          </w:p>
        </w:tc>
        <w:tc>
          <w:tcPr>
            <w:tcW w:w="866" w:type="pct"/>
            <w:noWrap/>
            <w:vAlign w:val="center"/>
            <w:hideMark/>
          </w:tcPr>
          <w:p w14:paraId="16850764"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00B050"/>
              </w:rPr>
              <w:t>0.95</w:t>
            </w:r>
          </w:p>
        </w:tc>
        <w:tc>
          <w:tcPr>
            <w:tcW w:w="493" w:type="pct"/>
            <w:noWrap/>
            <w:vAlign w:val="center"/>
            <w:hideMark/>
          </w:tcPr>
          <w:p w14:paraId="0879546F"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3.28</w:t>
            </w:r>
          </w:p>
        </w:tc>
        <w:tc>
          <w:tcPr>
            <w:tcW w:w="552" w:type="pct"/>
            <w:noWrap/>
            <w:vAlign w:val="center"/>
            <w:hideMark/>
          </w:tcPr>
          <w:p w14:paraId="31A8D64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11.81</w:t>
            </w:r>
          </w:p>
        </w:tc>
        <w:tc>
          <w:tcPr>
            <w:tcW w:w="647" w:type="pct"/>
            <w:noWrap/>
            <w:vAlign w:val="center"/>
            <w:hideMark/>
          </w:tcPr>
          <w:p w14:paraId="3531453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11.81</w:t>
            </w:r>
          </w:p>
        </w:tc>
        <w:tc>
          <w:tcPr>
            <w:tcW w:w="518" w:type="pct"/>
            <w:noWrap/>
            <w:vAlign w:val="center"/>
            <w:hideMark/>
          </w:tcPr>
          <w:p w14:paraId="3E3976F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6</w:t>
            </w:r>
          </w:p>
        </w:tc>
        <w:tc>
          <w:tcPr>
            <w:tcW w:w="493" w:type="pct"/>
            <w:noWrap/>
            <w:vAlign w:val="center"/>
            <w:hideMark/>
          </w:tcPr>
          <w:p w14:paraId="3D95EB1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w:t>
            </w:r>
          </w:p>
        </w:tc>
        <w:tc>
          <w:tcPr>
            <w:tcW w:w="463" w:type="pct"/>
            <w:noWrap/>
            <w:vAlign w:val="center"/>
            <w:hideMark/>
          </w:tcPr>
          <w:p w14:paraId="3B680FB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w:t>
            </w:r>
          </w:p>
        </w:tc>
        <w:tc>
          <w:tcPr>
            <w:tcW w:w="475" w:type="pct"/>
            <w:noWrap/>
            <w:vAlign w:val="center"/>
            <w:hideMark/>
          </w:tcPr>
          <w:p w14:paraId="222FDB3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w:t>
            </w:r>
          </w:p>
        </w:tc>
      </w:tr>
      <w:tr w:rsidR="004F0ADD" w:rsidRPr="00C028F0" w14:paraId="0E91AB6C" w14:textId="77777777" w:rsidTr="004D54AF">
        <w:trPr>
          <w:trHeight w:val="255"/>
        </w:trPr>
        <w:tc>
          <w:tcPr>
            <w:tcW w:w="493" w:type="pct"/>
            <w:noWrap/>
            <w:vAlign w:val="center"/>
            <w:hideMark/>
          </w:tcPr>
          <w:p w14:paraId="7B9F8ED5"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2 a 3</w:t>
            </w:r>
          </w:p>
        </w:tc>
        <w:tc>
          <w:tcPr>
            <w:tcW w:w="866" w:type="pct"/>
            <w:noWrap/>
            <w:vAlign w:val="center"/>
            <w:hideMark/>
          </w:tcPr>
          <w:p w14:paraId="333785DA"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00B050"/>
              </w:rPr>
              <w:t>0.63</w:t>
            </w:r>
          </w:p>
        </w:tc>
        <w:tc>
          <w:tcPr>
            <w:tcW w:w="493" w:type="pct"/>
            <w:noWrap/>
            <w:vAlign w:val="center"/>
            <w:hideMark/>
          </w:tcPr>
          <w:p w14:paraId="7416DB6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2.18</w:t>
            </w:r>
          </w:p>
        </w:tc>
        <w:tc>
          <w:tcPr>
            <w:tcW w:w="552" w:type="pct"/>
            <w:noWrap/>
            <w:vAlign w:val="center"/>
            <w:hideMark/>
          </w:tcPr>
          <w:p w14:paraId="2BECDFA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7.83</w:t>
            </w:r>
          </w:p>
        </w:tc>
        <w:tc>
          <w:tcPr>
            <w:tcW w:w="647" w:type="pct"/>
            <w:noWrap/>
            <w:vAlign w:val="center"/>
            <w:hideMark/>
          </w:tcPr>
          <w:p w14:paraId="394C073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7.83</w:t>
            </w:r>
          </w:p>
        </w:tc>
        <w:tc>
          <w:tcPr>
            <w:tcW w:w="518" w:type="pct"/>
            <w:noWrap/>
            <w:vAlign w:val="center"/>
            <w:hideMark/>
          </w:tcPr>
          <w:p w14:paraId="34BDC01E"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w:t>
            </w:r>
          </w:p>
        </w:tc>
        <w:tc>
          <w:tcPr>
            <w:tcW w:w="493" w:type="pct"/>
            <w:noWrap/>
            <w:vAlign w:val="center"/>
            <w:hideMark/>
          </w:tcPr>
          <w:p w14:paraId="6E80116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w:t>
            </w:r>
          </w:p>
        </w:tc>
        <w:tc>
          <w:tcPr>
            <w:tcW w:w="463" w:type="pct"/>
            <w:noWrap/>
            <w:vAlign w:val="center"/>
            <w:hideMark/>
          </w:tcPr>
          <w:p w14:paraId="4228290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w:t>
            </w:r>
          </w:p>
        </w:tc>
        <w:tc>
          <w:tcPr>
            <w:tcW w:w="475" w:type="pct"/>
            <w:noWrap/>
            <w:vAlign w:val="center"/>
            <w:hideMark/>
          </w:tcPr>
          <w:p w14:paraId="19B9F8FC"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w:t>
            </w:r>
          </w:p>
        </w:tc>
      </w:tr>
      <w:tr w:rsidR="004F0ADD" w:rsidRPr="00C028F0" w14:paraId="3FAE6BB3" w14:textId="77777777" w:rsidTr="004D54AF">
        <w:trPr>
          <w:trHeight w:val="255"/>
        </w:trPr>
        <w:tc>
          <w:tcPr>
            <w:tcW w:w="493" w:type="pct"/>
            <w:noWrap/>
            <w:vAlign w:val="center"/>
            <w:hideMark/>
          </w:tcPr>
          <w:p w14:paraId="056A19D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3 a 4</w:t>
            </w:r>
          </w:p>
        </w:tc>
        <w:tc>
          <w:tcPr>
            <w:tcW w:w="866" w:type="pct"/>
            <w:noWrap/>
            <w:vAlign w:val="center"/>
            <w:hideMark/>
          </w:tcPr>
          <w:p w14:paraId="526E0B25"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00B050"/>
              </w:rPr>
              <w:t>1.25</w:t>
            </w:r>
          </w:p>
        </w:tc>
        <w:tc>
          <w:tcPr>
            <w:tcW w:w="493" w:type="pct"/>
            <w:noWrap/>
            <w:vAlign w:val="center"/>
            <w:hideMark/>
          </w:tcPr>
          <w:p w14:paraId="62AE739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4.32</w:t>
            </w:r>
          </w:p>
        </w:tc>
        <w:tc>
          <w:tcPr>
            <w:tcW w:w="552" w:type="pct"/>
            <w:noWrap/>
            <w:vAlign w:val="center"/>
            <w:hideMark/>
          </w:tcPr>
          <w:p w14:paraId="5994557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15.54</w:t>
            </w:r>
          </w:p>
        </w:tc>
        <w:tc>
          <w:tcPr>
            <w:tcW w:w="647" w:type="pct"/>
            <w:noWrap/>
            <w:vAlign w:val="center"/>
            <w:hideMark/>
          </w:tcPr>
          <w:p w14:paraId="2A9ED31A"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15.54</w:t>
            </w:r>
          </w:p>
        </w:tc>
        <w:tc>
          <w:tcPr>
            <w:tcW w:w="518" w:type="pct"/>
            <w:noWrap/>
            <w:vAlign w:val="center"/>
            <w:hideMark/>
          </w:tcPr>
          <w:p w14:paraId="2A155A5F"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7</w:t>
            </w:r>
          </w:p>
        </w:tc>
        <w:tc>
          <w:tcPr>
            <w:tcW w:w="493" w:type="pct"/>
            <w:noWrap/>
            <w:vAlign w:val="center"/>
            <w:hideMark/>
          </w:tcPr>
          <w:p w14:paraId="1038C4C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6</w:t>
            </w:r>
          </w:p>
        </w:tc>
        <w:tc>
          <w:tcPr>
            <w:tcW w:w="463" w:type="pct"/>
            <w:noWrap/>
            <w:vAlign w:val="center"/>
            <w:hideMark/>
          </w:tcPr>
          <w:p w14:paraId="6CE0FC9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5</w:t>
            </w:r>
          </w:p>
        </w:tc>
        <w:tc>
          <w:tcPr>
            <w:tcW w:w="475" w:type="pct"/>
            <w:noWrap/>
            <w:vAlign w:val="center"/>
            <w:hideMark/>
          </w:tcPr>
          <w:p w14:paraId="0E4672CA"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w:t>
            </w:r>
          </w:p>
        </w:tc>
      </w:tr>
      <w:tr w:rsidR="004F0ADD" w:rsidRPr="00C028F0" w14:paraId="0175321C" w14:textId="77777777" w:rsidTr="004D54AF">
        <w:trPr>
          <w:trHeight w:val="255"/>
        </w:trPr>
        <w:tc>
          <w:tcPr>
            <w:tcW w:w="493" w:type="pct"/>
            <w:noWrap/>
            <w:vAlign w:val="center"/>
            <w:hideMark/>
          </w:tcPr>
          <w:p w14:paraId="21669456"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4 a 5</w:t>
            </w:r>
          </w:p>
        </w:tc>
        <w:tc>
          <w:tcPr>
            <w:tcW w:w="866" w:type="pct"/>
            <w:noWrap/>
            <w:vAlign w:val="center"/>
            <w:hideMark/>
          </w:tcPr>
          <w:p w14:paraId="775566B4"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00B050"/>
              </w:rPr>
              <w:t>1.63</w:t>
            </w:r>
          </w:p>
        </w:tc>
        <w:tc>
          <w:tcPr>
            <w:tcW w:w="493" w:type="pct"/>
            <w:noWrap/>
            <w:vAlign w:val="center"/>
            <w:hideMark/>
          </w:tcPr>
          <w:p w14:paraId="225201D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5.63</w:t>
            </w:r>
          </w:p>
        </w:tc>
        <w:tc>
          <w:tcPr>
            <w:tcW w:w="552" w:type="pct"/>
            <w:noWrap/>
            <w:vAlign w:val="center"/>
            <w:hideMark/>
          </w:tcPr>
          <w:p w14:paraId="3F1CCE0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20.27</w:t>
            </w:r>
          </w:p>
        </w:tc>
        <w:tc>
          <w:tcPr>
            <w:tcW w:w="647" w:type="pct"/>
            <w:noWrap/>
            <w:vAlign w:val="center"/>
            <w:hideMark/>
          </w:tcPr>
          <w:p w14:paraId="4F17A16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20.27</w:t>
            </w:r>
          </w:p>
        </w:tc>
        <w:tc>
          <w:tcPr>
            <w:tcW w:w="518" w:type="pct"/>
            <w:noWrap/>
            <w:vAlign w:val="center"/>
            <w:hideMark/>
          </w:tcPr>
          <w:p w14:paraId="5896D5BC"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w:t>
            </w:r>
          </w:p>
        </w:tc>
        <w:tc>
          <w:tcPr>
            <w:tcW w:w="493" w:type="pct"/>
            <w:noWrap/>
            <w:vAlign w:val="center"/>
            <w:hideMark/>
          </w:tcPr>
          <w:p w14:paraId="2D9282C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7</w:t>
            </w:r>
          </w:p>
        </w:tc>
        <w:tc>
          <w:tcPr>
            <w:tcW w:w="463" w:type="pct"/>
            <w:noWrap/>
            <w:vAlign w:val="center"/>
            <w:hideMark/>
          </w:tcPr>
          <w:p w14:paraId="68B02BAA"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6</w:t>
            </w:r>
          </w:p>
        </w:tc>
        <w:tc>
          <w:tcPr>
            <w:tcW w:w="475" w:type="pct"/>
            <w:noWrap/>
            <w:vAlign w:val="center"/>
            <w:hideMark/>
          </w:tcPr>
          <w:p w14:paraId="4988000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5</w:t>
            </w:r>
          </w:p>
        </w:tc>
      </w:tr>
      <w:tr w:rsidR="004F0ADD" w:rsidRPr="00C028F0" w14:paraId="563BC8AA" w14:textId="77777777" w:rsidTr="004D54AF">
        <w:trPr>
          <w:trHeight w:val="255"/>
        </w:trPr>
        <w:tc>
          <w:tcPr>
            <w:tcW w:w="493" w:type="pct"/>
            <w:noWrap/>
            <w:vAlign w:val="center"/>
            <w:hideMark/>
          </w:tcPr>
          <w:p w14:paraId="0810066F"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5 a 6</w:t>
            </w:r>
          </w:p>
        </w:tc>
        <w:tc>
          <w:tcPr>
            <w:tcW w:w="866" w:type="pct"/>
            <w:noWrap/>
            <w:vAlign w:val="center"/>
            <w:hideMark/>
          </w:tcPr>
          <w:p w14:paraId="69D394E2"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00B050"/>
              </w:rPr>
              <w:t>3.63</w:t>
            </w:r>
          </w:p>
        </w:tc>
        <w:tc>
          <w:tcPr>
            <w:tcW w:w="493" w:type="pct"/>
            <w:noWrap/>
            <w:vAlign w:val="center"/>
            <w:hideMark/>
          </w:tcPr>
          <w:p w14:paraId="75038F2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12.54</w:t>
            </w:r>
          </w:p>
        </w:tc>
        <w:tc>
          <w:tcPr>
            <w:tcW w:w="552" w:type="pct"/>
            <w:noWrap/>
            <w:vAlign w:val="center"/>
            <w:hideMark/>
          </w:tcPr>
          <w:p w14:paraId="2497ED0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45.14</w:t>
            </w:r>
          </w:p>
        </w:tc>
        <w:tc>
          <w:tcPr>
            <w:tcW w:w="647" w:type="pct"/>
            <w:noWrap/>
            <w:vAlign w:val="center"/>
            <w:hideMark/>
          </w:tcPr>
          <w:p w14:paraId="736C731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45.14</w:t>
            </w:r>
          </w:p>
        </w:tc>
        <w:tc>
          <w:tcPr>
            <w:tcW w:w="518" w:type="pct"/>
            <w:noWrap/>
            <w:vAlign w:val="center"/>
            <w:hideMark/>
          </w:tcPr>
          <w:p w14:paraId="2289166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21</w:t>
            </w:r>
          </w:p>
        </w:tc>
        <w:tc>
          <w:tcPr>
            <w:tcW w:w="493" w:type="pct"/>
            <w:noWrap/>
            <w:vAlign w:val="center"/>
            <w:hideMark/>
          </w:tcPr>
          <w:p w14:paraId="002C17A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16</w:t>
            </w:r>
          </w:p>
        </w:tc>
        <w:tc>
          <w:tcPr>
            <w:tcW w:w="463" w:type="pct"/>
            <w:noWrap/>
            <w:vAlign w:val="center"/>
            <w:hideMark/>
          </w:tcPr>
          <w:p w14:paraId="36940CA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13</w:t>
            </w:r>
          </w:p>
        </w:tc>
        <w:tc>
          <w:tcPr>
            <w:tcW w:w="475" w:type="pct"/>
            <w:noWrap/>
            <w:vAlign w:val="center"/>
            <w:hideMark/>
          </w:tcPr>
          <w:p w14:paraId="68B72CBA"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11</w:t>
            </w:r>
          </w:p>
        </w:tc>
      </w:tr>
      <w:tr w:rsidR="004F0ADD" w:rsidRPr="00C028F0" w14:paraId="0ED88FDB" w14:textId="77777777" w:rsidTr="004D54AF">
        <w:trPr>
          <w:trHeight w:val="255"/>
        </w:trPr>
        <w:tc>
          <w:tcPr>
            <w:tcW w:w="493" w:type="pct"/>
            <w:noWrap/>
            <w:vAlign w:val="center"/>
            <w:hideMark/>
          </w:tcPr>
          <w:p w14:paraId="4E8E0D9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6 a 7</w:t>
            </w:r>
          </w:p>
        </w:tc>
        <w:tc>
          <w:tcPr>
            <w:tcW w:w="866" w:type="pct"/>
            <w:noWrap/>
            <w:vAlign w:val="center"/>
            <w:hideMark/>
          </w:tcPr>
          <w:p w14:paraId="3AABCF3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4.00</w:t>
            </w:r>
          </w:p>
        </w:tc>
        <w:tc>
          <w:tcPr>
            <w:tcW w:w="493" w:type="pct"/>
            <w:noWrap/>
            <w:vAlign w:val="center"/>
            <w:hideMark/>
          </w:tcPr>
          <w:p w14:paraId="6C3952C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13.82</w:t>
            </w:r>
          </w:p>
        </w:tc>
        <w:tc>
          <w:tcPr>
            <w:tcW w:w="552" w:type="pct"/>
            <w:noWrap/>
            <w:vAlign w:val="center"/>
            <w:hideMark/>
          </w:tcPr>
          <w:p w14:paraId="6E28DE4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49.74</w:t>
            </w:r>
          </w:p>
        </w:tc>
        <w:tc>
          <w:tcPr>
            <w:tcW w:w="647" w:type="pct"/>
            <w:noWrap/>
            <w:vAlign w:val="center"/>
            <w:hideMark/>
          </w:tcPr>
          <w:p w14:paraId="30E32E2B"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49.74</w:t>
            </w:r>
          </w:p>
        </w:tc>
        <w:tc>
          <w:tcPr>
            <w:tcW w:w="518" w:type="pct"/>
            <w:noWrap/>
            <w:vAlign w:val="center"/>
            <w:hideMark/>
          </w:tcPr>
          <w:p w14:paraId="166EF746"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23</w:t>
            </w:r>
          </w:p>
        </w:tc>
        <w:tc>
          <w:tcPr>
            <w:tcW w:w="493" w:type="pct"/>
            <w:noWrap/>
            <w:vAlign w:val="center"/>
            <w:hideMark/>
          </w:tcPr>
          <w:p w14:paraId="3A10EF2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17</w:t>
            </w:r>
          </w:p>
        </w:tc>
        <w:tc>
          <w:tcPr>
            <w:tcW w:w="463" w:type="pct"/>
            <w:noWrap/>
            <w:vAlign w:val="center"/>
            <w:hideMark/>
          </w:tcPr>
          <w:p w14:paraId="36B28F65"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14</w:t>
            </w:r>
          </w:p>
        </w:tc>
        <w:tc>
          <w:tcPr>
            <w:tcW w:w="475" w:type="pct"/>
            <w:noWrap/>
            <w:vAlign w:val="center"/>
            <w:hideMark/>
          </w:tcPr>
          <w:p w14:paraId="7B33D75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12</w:t>
            </w:r>
          </w:p>
        </w:tc>
      </w:tr>
      <w:tr w:rsidR="004F0ADD" w:rsidRPr="00C028F0" w14:paraId="1D098D70" w14:textId="77777777" w:rsidTr="004D54AF">
        <w:trPr>
          <w:trHeight w:val="255"/>
        </w:trPr>
        <w:tc>
          <w:tcPr>
            <w:tcW w:w="493" w:type="pct"/>
            <w:noWrap/>
            <w:vAlign w:val="center"/>
            <w:hideMark/>
          </w:tcPr>
          <w:p w14:paraId="25136C0C"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7 a 8</w:t>
            </w:r>
          </w:p>
        </w:tc>
        <w:tc>
          <w:tcPr>
            <w:tcW w:w="866" w:type="pct"/>
            <w:noWrap/>
            <w:vAlign w:val="center"/>
            <w:hideMark/>
          </w:tcPr>
          <w:p w14:paraId="7524D7A1"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FF0000"/>
              </w:rPr>
              <w:t>3.63</w:t>
            </w:r>
          </w:p>
        </w:tc>
        <w:tc>
          <w:tcPr>
            <w:tcW w:w="493" w:type="pct"/>
            <w:noWrap/>
            <w:vAlign w:val="center"/>
            <w:hideMark/>
          </w:tcPr>
          <w:p w14:paraId="2171427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12.54</w:t>
            </w:r>
          </w:p>
        </w:tc>
        <w:tc>
          <w:tcPr>
            <w:tcW w:w="552" w:type="pct"/>
            <w:noWrap/>
            <w:vAlign w:val="center"/>
            <w:hideMark/>
          </w:tcPr>
          <w:p w14:paraId="110E7B6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45.14</w:t>
            </w:r>
          </w:p>
        </w:tc>
        <w:tc>
          <w:tcPr>
            <w:tcW w:w="647" w:type="pct"/>
            <w:noWrap/>
            <w:vAlign w:val="center"/>
            <w:hideMark/>
          </w:tcPr>
          <w:p w14:paraId="73A131E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45.14</w:t>
            </w:r>
          </w:p>
        </w:tc>
        <w:tc>
          <w:tcPr>
            <w:tcW w:w="518" w:type="pct"/>
            <w:noWrap/>
            <w:vAlign w:val="center"/>
            <w:hideMark/>
          </w:tcPr>
          <w:p w14:paraId="0A034A3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21</w:t>
            </w:r>
          </w:p>
        </w:tc>
        <w:tc>
          <w:tcPr>
            <w:tcW w:w="493" w:type="pct"/>
            <w:noWrap/>
            <w:vAlign w:val="center"/>
            <w:hideMark/>
          </w:tcPr>
          <w:p w14:paraId="3B4248B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16</w:t>
            </w:r>
          </w:p>
        </w:tc>
        <w:tc>
          <w:tcPr>
            <w:tcW w:w="463" w:type="pct"/>
            <w:noWrap/>
            <w:vAlign w:val="center"/>
            <w:hideMark/>
          </w:tcPr>
          <w:p w14:paraId="78EB70AF"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13</w:t>
            </w:r>
          </w:p>
        </w:tc>
        <w:tc>
          <w:tcPr>
            <w:tcW w:w="475" w:type="pct"/>
            <w:noWrap/>
            <w:vAlign w:val="center"/>
            <w:hideMark/>
          </w:tcPr>
          <w:p w14:paraId="7B4EE73A"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11</w:t>
            </w:r>
          </w:p>
        </w:tc>
      </w:tr>
      <w:tr w:rsidR="004F0ADD" w:rsidRPr="00C028F0" w14:paraId="0AA58A8D" w14:textId="77777777" w:rsidTr="004D54AF">
        <w:trPr>
          <w:trHeight w:val="255"/>
        </w:trPr>
        <w:tc>
          <w:tcPr>
            <w:tcW w:w="493" w:type="pct"/>
            <w:noWrap/>
            <w:vAlign w:val="center"/>
            <w:hideMark/>
          </w:tcPr>
          <w:p w14:paraId="1283D4C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8 a 9</w:t>
            </w:r>
          </w:p>
        </w:tc>
        <w:tc>
          <w:tcPr>
            <w:tcW w:w="866" w:type="pct"/>
            <w:noWrap/>
            <w:vAlign w:val="center"/>
            <w:hideMark/>
          </w:tcPr>
          <w:p w14:paraId="6686E75A"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FF0000"/>
              </w:rPr>
              <w:t>3.05</w:t>
            </w:r>
          </w:p>
        </w:tc>
        <w:tc>
          <w:tcPr>
            <w:tcW w:w="493" w:type="pct"/>
            <w:noWrap/>
            <w:vAlign w:val="center"/>
            <w:hideMark/>
          </w:tcPr>
          <w:p w14:paraId="60665AB5"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10.54</w:t>
            </w:r>
          </w:p>
        </w:tc>
        <w:tc>
          <w:tcPr>
            <w:tcW w:w="552" w:type="pct"/>
            <w:noWrap/>
            <w:vAlign w:val="center"/>
            <w:hideMark/>
          </w:tcPr>
          <w:p w14:paraId="51B2CAF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37.93</w:t>
            </w:r>
          </w:p>
        </w:tc>
        <w:tc>
          <w:tcPr>
            <w:tcW w:w="647" w:type="pct"/>
            <w:noWrap/>
            <w:vAlign w:val="center"/>
            <w:hideMark/>
          </w:tcPr>
          <w:p w14:paraId="532221B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37.93</w:t>
            </w:r>
          </w:p>
        </w:tc>
        <w:tc>
          <w:tcPr>
            <w:tcW w:w="518" w:type="pct"/>
            <w:noWrap/>
            <w:vAlign w:val="center"/>
            <w:hideMark/>
          </w:tcPr>
          <w:p w14:paraId="5F73CF6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17</w:t>
            </w:r>
          </w:p>
        </w:tc>
        <w:tc>
          <w:tcPr>
            <w:tcW w:w="493" w:type="pct"/>
            <w:noWrap/>
            <w:vAlign w:val="center"/>
            <w:hideMark/>
          </w:tcPr>
          <w:p w14:paraId="78E89A86"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13</w:t>
            </w:r>
          </w:p>
        </w:tc>
        <w:tc>
          <w:tcPr>
            <w:tcW w:w="463" w:type="pct"/>
            <w:noWrap/>
            <w:vAlign w:val="center"/>
            <w:hideMark/>
          </w:tcPr>
          <w:p w14:paraId="0E7D0D6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11</w:t>
            </w:r>
          </w:p>
        </w:tc>
        <w:tc>
          <w:tcPr>
            <w:tcW w:w="475" w:type="pct"/>
            <w:noWrap/>
            <w:vAlign w:val="center"/>
            <w:hideMark/>
          </w:tcPr>
          <w:p w14:paraId="6E77F2AB"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w:t>
            </w:r>
          </w:p>
        </w:tc>
      </w:tr>
      <w:tr w:rsidR="004F0ADD" w:rsidRPr="00C028F0" w14:paraId="106F73DA" w14:textId="77777777" w:rsidTr="004D54AF">
        <w:trPr>
          <w:trHeight w:val="255"/>
        </w:trPr>
        <w:tc>
          <w:tcPr>
            <w:tcW w:w="493" w:type="pct"/>
            <w:noWrap/>
            <w:vAlign w:val="center"/>
            <w:hideMark/>
          </w:tcPr>
          <w:p w14:paraId="0BC1039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9 a 10</w:t>
            </w:r>
          </w:p>
        </w:tc>
        <w:tc>
          <w:tcPr>
            <w:tcW w:w="866" w:type="pct"/>
            <w:noWrap/>
            <w:vAlign w:val="center"/>
            <w:hideMark/>
          </w:tcPr>
          <w:p w14:paraId="06B36C75"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2.75</w:t>
            </w:r>
          </w:p>
        </w:tc>
        <w:tc>
          <w:tcPr>
            <w:tcW w:w="493" w:type="pct"/>
            <w:noWrap/>
            <w:vAlign w:val="center"/>
            <w:hideMark/>
          </w:tcPr>
          <w:p w14:paraId="2C548B9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9.50</w:t>
            </w:r>
          </w:p>
        </w:tc>
        <w:tc>
          <w:tcPr>
            <w:tcW w:w="552" w:type="pct"/>
            <w:noWrap/>
            <w:vAlign w:val="center"/>
            <w:hideMark/>
          </w:tcPr>
          <w:p w14:paraId="427CC7F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34.20</w:t>
            </w:r>
          </w:p>
        </w:tc>
        <w:tc>
          <w:tcPr>
            <w:tcW w:w="647" w:type="pct"/>
            <w:noWrap/>
            <w:vAlign w:val="center"/>
            <w:hideMark/>
          </w:tcPr>
          <w:p w14:paraId="48106F4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34.20</w:t>
            </w:r>
          </w:p>
        </w:tc>
        <w:tc>
          <w:tcPr>
            <w:tcW w:w="518" w:type="pct"/>
            <w:noWrap/>
            <w:vAlign w:val="center"/>
            <w:hideMark/>
          </w:tcPr>
          <w:p w14:paraId="398AC0A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16</w:t>
            </w:r>
          </w:p>
        </w:tc>
        <w:tc>
          <w:tcPr>
            <w:tcW w:w="493" w:type="pct"/>
            <w:noWrap/>
            <w:vAlign w:val="center"/>
            <w:hideMark/>
          </w:tcPr>
          <w:p w14:paraId="1B0CAA4C"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12</w:t>
            </w:r>
          </w:p>
        </w:tc>
        <w:tc>
          <w:tcPr>
            <w:tcW w:w="463" w:type="pct"/>
            <w:noWrap/>
            <w:vAlign w:val="center"/>
            <w:hideMark/>
          </w:tcPr>
          <w:p w14:paraId="4FEDD5D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w:t>
            </w:r>
          </w:p>
        </w:tc>
        <w:tc>
          <w:tcPr>
            <w:tcW w:w="475" w:type="pct"/>
            <w:noWrap/>
            <w:vAlign w:val="center"/>
            <w:hideMark/>
          </w:tcPr>
          <w:p w14:paraId="7232583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8</w:t>
            </w:r>
          </w:p>
        </w:tc>
      </w:tr>
      <w:tr w:rsidR="004F0ADD" w:rsidRPr="00C028F0" w14:paraId="2BA84803" w14:textId="77777777" w:rsidTr="004D54AF">
        <w:trPr>
          <w:trHeight w:val="255"/>
        </w:trPr>
        <w:tc>
          <w:tcPr>
            <w:tcW w:w="493" w:type="pct"/>
            <w:noWrap/>
            <w:vAlign w:val="center"/>
            <w:hideMark/>
          </w:tcPr>
          <w:p w14:paraId="1EBC307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10 a 11</w:t>
            </w:r>
          </w:p>
        </w:tc>
        <w:tc>
          <w:tcPr>
            <w:tcW w:w="866" w:type="pct"/>
            <w:noWrap/>
            <w:vAlign w:val="center"/>
            <w:hideMark/>
          </w:tcPr>
          <w:p w14:paraId="349BF68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2.63</w:t>
            </w:r>
          </w:p>
        </w:tc>
        <w:tc>
          <w:tcPr>
            <w:tcW w:w="493" w:type="pct"/>
            <w:noWrap/>
            <w:vAlign w:val="center"/>
            <w:hideMark/>
          </w:tcPr>
          <w:p w14:paraId="5E4DAD2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9.08</w:t>
            </w:r>
          </w:p>
        </w:tc>
        <w:tc>
          <w:tcPr>
            <w:tcW w:w="552" w:type="pct"/>
            <w:noWrap/>
            <w:vAlign w:val="center"/>
            <w:hideMark/>
          </w:tcPr>
          <w:p w14:paraId="64F9752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32.71</w:t>
            </w:r>
          </w:p>
        </w:tc>
        <w:tc>
          <w:tcPr>
            <w:tcW w:w="647" w:type="pct"/>
            <w:noWrap/>
            <w:vAlign w:val="center"/>
            <w:hideMark/>
          </w:tcPr>
          <w:p w14:paraId="5110694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32.71</w:t>
            </w:r>
          </w:p>
        </w:tc>
        <w:tc>
          <w:tcPr>
            <w:tcW w:w="518" w:type="pct"/>
            <w:noWrap/>
            <w:vAlign w:val="center"/>
            <w:hideMark/>
          </w:tcPr>
          <w:p w14:paraId="7DA2C7C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15</w:t>
            </w:r>
          </w:p>
        </w:tc>
        <w:tc>
          <w:tcPr>
            <w:tcW w:w="493" w:type="pct"/>
            <w:noWrap/>
            <w:vAlign w:val="center"/>
            <w:hideMark/>
          </w:tcPr>
          <w:p w14:paraId="68D68C4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11</w:t>
            </w:r>
          </w:p>
        </w:tc>
        <w:tc>
          <w:tcPr>
            <w:tcW w:w="463" w:type="pct"/>
            <w:noWrap/>
            <w:vAlign w:val="center"/>
            <w:hideMark/>
          </w:tcPr>
          <w:p w14:paraId="09D09D85"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w:t>
            </w:r>
          </w:p>
        </w:tc>
        <w:tc>
          <w:tcPr>
            <w:tcW w:w="475" w:type="pct"/>
            <w:noWrap/>
            <w:vAlign w:val="center"/>
            <w:hideMark/>
          </w:tcPr>
          <w:p w14:paraId="2337B85B"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8</w:t>
            </w:r>
          </w:p>
        </w:tc>
      </w:tr>
      <w:tr w:rsidR="004F0ADD" w:rsidRPr="00C028F0" w14:paraId="54644F0A" w14:textId="77777777" w:rsidTr="004D54AF">
        <w:trPr>
          <w:trHeight w:val="255"/>
        </w:trPr>
        <w:tc>
          <w:tcPr>
            <w:tcW w:w="493" w:type="pct"/>
            <w:noWrap/>
            <w:vAlign w:val="center"/>
            <w:hideMark/>
          </w:tcPr>
          <w:p w14:paraId="71DF637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11 a 12</w:t>
            </w:r>
          </w:p>
        </w:tc>
        <w:tc>
          <w:tcPr>
            <w:tcW w:w="866" w:type="pct"/>
            <w:noWrap/>
            <w:vAlign w:val="center"/>
            <w:hideMark/>
          </w:tcPr>
          <w:p w14:paraId="21F7DE45"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2.50</w:t>
            </w:r>
          </w:p>
        </w:tc>
        <w:tc>
          <w:tcPr>
            <w:tcW w:w="493" w:type="pct"/>
            <w:noWrap/>
            <w:vAlign w:val="center"/>
            <w:hideMark/>
          </w:tcPr>
          <w:p w14:paraId="3D16B14B"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8.64</w:t>
            </w:r>
          </w:p>
        </w:tc>
        <w:tc>
          <w:tcPr>
            <w:tcW w:w="552" w:type="pct"/>
            <w:noWrap/>
            <w:vAlign w:val="center"/>
            <w:hideMark/>
          </w:tcPr>
          <w:p w14:paraId="2A9C54E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31.09</w:t>
            </w:r>
          </w:p>
        </w:tc>
        <w:tc>
          <w:tcPr>
            <w:tcW w:w="647" w:type="pct"/>
            <w:noWrap/>
            <w:vAlign w:val="center"/>
            <w:hideMark/>
          </w:tcPr>
          <w:p w14:paraId="4A70EBEB"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31.09</w:t>
            </w:r>
          </w:p>
        </w:tc>
        <w:tc>
          <w:tcPr>
            <w:tcW w:w="518" w:type="pct"/>
            <w:noWrap/>
            <w:vAlign w:val="center"/>
            <w:hideMark/>
          </w:tcPr>
          <w:p w14:paraId="6917685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14</w:t>
            </w:r>
          </w:p>
        </w:tc>
        <w:tc>
          <w:tcPr>
            <w:tcW w:w="493" w:type="pct"/>
            <w:noWrap/>
            <w:vAlign w:val="center"/>
            <w:hideMark/>
          </w:tcPr>
          <w:p w14:paraId="420AC6DE"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11</w:t>
            </w:r>
          </w:p>
        </w:tc>
        <w:tc>
          <w:tcPr>
            <w:tcW w:w="463" w:type="pct"/>
            <w:noWrap/>
            <w:vAlign w:val="center"/>
            <w:hideMark/>
          </w:tcPr>
          <w:p w14:paraId="327C16C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w:t>
            </w:r>
          </w:p>
        </w:tc>
        <w:tc>
          <w:tcPr>
            <w:tcW w:w="475" w:type="pct"/>
            <w:noWrap/>
            <w:vAlign w:val="center"/>
            <w:hideMark/>
          </w:tcPr>
          <w:p w14:paraId="5D81B75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7</w:t>
            </w:r>
          </w:p>
        </w:tc>
      </w:tr>
      <w:tr w:rsidR="004F0ADD" w:rsidRPr="00C028F0" w14:paraId="0EC8A452" w14:textId="77777777" w:rsidTr="004D54AF">
        <w:trPr>
          <w:trHeight w:val="255"/>
        </w:trPr>
        <w:tc>
          <w:tcPr>
            <w:tcW w:w="493" w:type="pct"/>
            <w:noWrap/>
            <w:vAlign w:val="center"/>
            <w:hideMark/>
          </w:tcPr>
          <w:p w14:paraId="27390DD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lastRenderedPageBreak/>
              <w:t>12 a 13</w:t>
            </w:r>
          </w:p>
        </w:tc>
        <w:tc>
          <w:tcPr>
            <w:tcW w:w="866" w:type="pct"/>
            <w:noWrap/>
            <w:vAlign w:val="center"/>
            <w:hideMark/>
          </w:tcPr>
          <w:p w14:paraId="52D40D4D"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FF0000"/>
              </w:rPr>
              <w:t>3.03</w:t>
            </w:r>
          </w:p>
        </w:tc>
        <w:tc>
          <w:tcPr>
            <w:tcW w:w="493" w:type="pct"/>
            <w:noWrap/>
            <w:vAlign w:val="center"/>
            <w:hideMark/>
          </w:tcPr>
          <w:p w14:paraId="2C0F1EE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10.47</w:t>
            </w:r>
          </w:p>
        </w:tc>
        <w:tc>
          <w:tcPr>
            <w:tcW w:w="552" w:type="pct"/>
            <w:noWrap/>
            <w:vAlign w:val="center"/>
            <w:hideMark/>
          </w:tcPr>
          <w:p w14:paraId="5B21A59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37.68</w:t>
            </w:r>
          </w:p>
        </w:tc>
        <w:tc>
          <w:tcPr>
            <w:tcW w:w="647" w:type="pct"/>
            <w:noWrap/>
            <w:vAlign w:val="center"/>
            <w:hideMark/>
          </w:tcPr>
          <w:p w14:paraId="34DB512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37.68</w:t>
            </w:r>
          </w:p>
        </w:tc>
        <w:tc>
          <w:tcPr>
            <w:tcW w:w="518" w:type="pct"/>
            <w:noWrap/>
            <w:vAlign w:val="center"/>
            <w:hideMark/>
          </w:tcPr>
          <w:p w14:paraId="5CC4115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17</w:t>
            </w:r>
          </w:p>
        </w:tc>
        <w:tc>
          <w:tcPr>
            <w:tcW w:w="493" w:type="pct"/>
            <w:noWrap/>
            <w:vAlign w:val="center"/>
            <w:hideMark/>
          </w:tcPr>
          <w:p w14:paraId="68DA12D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13</w:t>
            </w:r>
          </w:p>
        </w:tc>
        <w:tc>
          <w:tcPr>
            <w:tcW w:w="463" w:type="pct"/>
            <w:noWrap/>
            <w:vAlign w:val="center"/>
            <w:hideMark/>
          </w:tcPr>
          <w:p w14:paraId="1111B2F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11</w:t>
            </w:r>
          </w:p>
        </w:tc>
        <w:tc>
          <w:tcPr>
            <w:tcW w:w="475" w:type="pct"/>
            <w:noWrap/>
            <w:vAlign w:val="center"/>
            <w:hideMark/>
          </w:tcPr>
          <w:p w14:paraId="6F0ADCE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w:t>
            </w:r>
          </w:p>
        </w:tc>
      </w:tr>
      <w:tr w:rsidR="004F0ADD" w:rsidRPr="00C028F0" w14:paraId="493DA91F" w14:textId="77777777" w:rsidTr="004D54AF">
        <w:trPr>
          <w:trHeight w:val="255"/>
        </w:trPr>
        <w:tc>
          <w:tcPr>
            <w:tcW w:w="493" w:type="pct"/>
            <w:noWrap/>
            <w:vAlign w:val="center"/>
            <w:hideMark/>
          </w:tcPr>
          <w:p w14:paraId="4254859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13 a 14</w:t>
            </w:r>
          </w:p>
        </w:tc>
        <w:tc>
          <w:tcPr>
            <w:tcW w:w="866" w:type="pct"/>
            <w:noWrap/>
            <w:vAlign w:val="center"/>
            <w:hideMark/>
          </w:tcPr>
          <w:p w14:paraId="3F95438D"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FF0000"/>
              </w:rPr>
              <w:t>2.75</w:t>
            </w:r>
          </w:p>
        </w:tc>
        <w:tc>
          <w:tcPr>
            <w:tcW w:w="493" w:type="pct"/>
            <w:noWrap/>
            <w:vAlign w:val="center"/>
            <w:hideMark/>
          </w:tcPr>
          <w:p w14:paraId="5C4D485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9.50</w:t>
            </w:r>
          </w:p>
        </w:tc>
        <w:tc>
          <w:tcPr>
            <w:tcW w:w="552" w:type="pct"/>
            <w:noWrap/>
            <w:vAlign w:val="center"/>
            <w:hideMark/>
          </w:tcPr>
          <w:p w14:paraId="1BDC524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34.20</w:t>
            </w:r>
          </w:p>
        </w:tc>
        <w:tc>
          <w:tcPr>
            <w:tcW w:w="647" w:type="pct"/>
            <w:noWrap/>
            <w:vAlign w:val="center"/>
            <w:hideMark/>
          </w:tcPr>
          <w:p w14:paraId="6E4E05A6"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34.20</w:t>
            </w:r>
          </w:p>
        </w:tc>
        <w:tc>
          <w:tcPr>
            <w:tcW w:w="518" w:type="pct"/>
            <w:noWrap/>
            <w:vAlign w:val="center"/>
            <w:hideMark/>
          </w:tcPr>
          <w:p w14:paraId="423B9B8E"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16</w:t>
            </w:r>
          </w:p>
        </w:tc>
        <w:tc>
          <w:tcPr>
            <w:tcW w:w="493" w:type="pct"/>
            <w:noWrap/>
            <w:vAlign w:val="center"/>
            <w:hideMark/>
          </w:tcPr>
          <w:p w14:paraId="03CB5FF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12</w:t>
            </w:r>
          </w:p>
        </w:tc>
        <w:tc>
          <w:tcPr>
            <w:tcW w:w="463" w:type="pct"/>
            <w:noWrap/>
            <w:vAlign w:val="center"/>
            <w:hideMark/>
          </w:tcPr>
          <w:p w14:paraId="2C2C73B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w:t>
            </w:r>
          </w:p>
        </w:tc>
        <w:tc>
          <w:tcPr>
            <w:tcW w:w="475" w:type="pct"/>
            <w:noWrap/>
            <w:vAlign w:val="center"/>
            <w:hideMark/>
          </w:tcPr>
          <w:p w14:paraId="40604B8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8</w:t>
            </w:r>
          </w:p>
        </w:tc>
      </w:tr>
      <w:tr w:rsidR="004F0ADD" w:rsidRPr="00C028F0" w14:paraId="612C5C6D" w14:textId="77777777" w:rsidTr="004D54AF">
        <w:trPr>
          <w:trHeight w:val="255"/>
        </w:trPr>
        <w:tc>
          <w:tcPr>
            <w:tcW w:w="493" w:type="pct"/>
            <w:noWrap/>
            <w:vAlign w:val="center"/>
            <w:hideMark/>
          </w:tcPr>
          <w:p w14:paraId="5D8DDD8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14 a 15</w:t>
            </w:r>
          </w:p>
        </w:tc>
        <w:tc>
          <w:tcPr>
            <w:tcW w:w="866" w:type="pct"/>
            <w:noWrap/>
            <w:vAlign w:val="center"/>
            <w:hideMark/>
          </w:tcPr>
          <w:p w14:paraId="2677968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3.00</w:t>
            </w:r>
          </w:p>
        </w:tc>
        <w:tc>
          <w:tcPr>
            <w:tcW w:w="493" w:type="pct"/>
            <w:noWrap/>
            <w:vAlign w:val="center"/>
            <w:hideMark/>
          </w:tcPr>
          <w:p w14:paraId="54D570E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10.36</w:t>
            </w:r>
          </w:p>
        </w:tc>
        <w:tc>
          <w:tcPr>
            <w:tcW w:w="552" w:type="pct"/>
            <w:noWrap/>
            <w:vAlign w:val="center"/>
            <w:hideMark/>
          </w:tcPr>
          <w:p w14:paraId="1B596E4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37.31</w:t>
            </w:r>
          </w:p>
        </w:tc>
        <w:tc>
          <w:tcPr>
            <w:tcW w:w="647" w:type="pct"/>
            <w:noWrap/>
            <w:vAlign w:val="center"/>
            <w:hideMark/>
          </w:tcPr>
          <w:p w14:paraId="50E7F57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37.31</w:t>
            </w:r>
          </w:p>
        </w:tc>
        <w:tc>
          <w:tcPr>
            <w:tcW w:w="518" w:type="pct"/>
            <w:noWrap/>
            <w:vAlign w:val="center"/>
            <w:hideMark/>
          </w:tcPr>
          <w:p w14:paraId="6DC0394E"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17</w:t>
            </w:r>
          </w:p>
        </w:tc>
        <w:tc>
          <w:tcPr>
            <w:tcW w:w="493" w:type="pct"/>
            <w:noWrap/>
            <w:vAlign w:val="center"/>
            <w:hideMark/>
          </w:tcPr>
          <w:p w14:paraId="0263613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13</w:t>
            </w:r>
          </w:p>
        </w:tc>
        <w:tc>
          <w:tcPr>
            <w:tcW w:w="463" w:type="pct"/>
            <w:noWrap/>
            <w:vAlign w:val="center"/>
            <w:hideMark/>
          </w:tcPr>
          <w:p w14:paraId="3994786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w:t>
            </w:r>
          </w:p>
        </w:tc>
        <w:tc>
          <w:tcPr>
            <w:tcW w:w="475" w:type="pct"/>
            <w:noWrap/>
            <w:vAlign w:val="center"/>
            <w:hideMark/>
          </w:tcPr>
          <w:p w14:paraId="0FDB0A7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w:t>
            </w:r>
          </w:p>
        </w:tc>
      </w:tr>
      <w:tr w:rsidR="004F0ADD" w:rsidRPr="00C028F0" w14:paraId="42103479" w14:textId="77777777" w:rsidTr="004D54AF">
        <w:trPr>
          <w:trHeight w:val="255"/>
        </w:trPr>
        <w:tc>
          <w:tcPr>
            <w:tcW w:w="493" w:type="pct"/>
            <w:noWrap/>
            <w:vAlign w:val="center"/>
            <w:hideMark/>
          </w:tcPr>
          <w:p w14:paraId="7DE2B775"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15 a 16</w:t>
            </w:r>
          </w:p>
        </w:tc>
        <w:tc>
          <w:tcPr>
            <w:tcW w:w="866" w:type="pct"/>
            <w:noWrap/>
            <w:vAlign w:val="center"/>
            <w:hideMark/>
          </w:tcPr>
          <w:p w14:paraId="7DA4F8F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2.98</w:t>
            </w:r>
          </w:p>
        </w:tc>
        <w:tc>
          <w:tcPr>
            <w:tcW w:w="493" w:type="pct"/>
            <w:noWrap/>
            <w:vAlign w:val="center"/>
            <w:hideMark/>
          </w:tcPr>
          <w:p w14:paraId="3CF0FAEB"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10.29</w:t>
            </w:r>
          </w:p>
        </w:tc>
        <w:tc>
          <w:tcPr>
            <w:tcW w:w="552" w:type="pct"/>
            <w:noWrap/>
            <w:vAlign w:val="center"/>
            <w:hideMark/>
          </w:tcPr>
          <w:p w14:paraId="03D6F0B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37.06</w:t>
            </w:r>
          </w:p>
        </w:tc>
        <w:tc>
          <w:tcPr>
            <w:tcW w:w="647" w:type="pct"/>
            <w:noWrap/>
            <w:vAlign w:val="center"/>
            <w:hideMark/>
          </w:tcPr>
          <w:p w14:paraId="67DCC90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37.06</w:t>
            </w:r>
          </w:p>
        </w:tc>
        <w:tc>
          <w:tcPr>
            <w:tcW w:w="518" w:type="pct"/>
            <w:noWrap/>
            <w:vAlign w:val="center"/>
            <w:hideMark/>
          </w:tcPr>
          <w:p w14:paraId="1C18449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17</w:t>
            </w:r>
          </w:p>
        </w:tc>
        <w:tc>
          <w:tcPr>
            <w:tcW w:w="493" w:type="pct"/>
            <w:noWrap/>
            <w:vAlign w:val="center"/>
            <w:hideMark/>
          </w:tcPr>
          <w:p w14:paraId="6A0C402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13</w:t>
            </w:r>
          </w:p>
        </w:tc>
        <w:tc>
          <w:tcPr>
            <w:tcW w:w="463" w:type="pct"/>
            <w:noWrap/>
            <w:vAlign w:val="center"/>
            <w:hideMark/>
          </w:tcPr>
          <w:p w14:paraId="7305F63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w:t>
            </w:r>
          </w:p>
        </w:tc>
        <w:tc>
          <w:tcPr>
            <w:tcW w:w="475" w:type="pct"/>
            <w:noWrap/>
            <w:vAlign w:val="center"/>
            <w:hideMark/>
          </w:tcPr>
          <w:p w14:paraId="46C3012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w:t>
            </w:r>
          </w:p>
        </w:tc>
      </w:tr>
      <w:tr w:rsidR="004F0ADD" w:rsidRPr="00C028F0" w14:paraId="34D49F26" w14:textId="77777777" w:rsidTr="004D54AF">
        <w:trPr>
          <w:trHeight w:val="255"/>
        </w:trPr>
        <w:tc>
          <w:tcPr>
            <w:tcW w:w="493" w:type="pct"/>
            <w:noWrap/>
            <w:vAlign w:val="center"/>
            <w:hideMark/>
          </w:tcPr>
          <w:p w14:paraId="02B9D0B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16 a 17</w:t>
            </w:r>
          </w:p>
        </w:tc>
        <w:tc>
          <w:tcPr>
            <w:tcW w:w="866" w:type="pct"/>
            <w:noWrap/>
            <w:vAlign w:val="center"/>
            <w:hideMark/>
          </w:tcPr>
          <w:p w14:paraId="2D89A0C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2.93</w:t>
            </w:r>
          </w:p>
        </w:tc>
        <w:tc>
          <w:tcPr>
            <w:tcW w:w="493" w:type="pct"/>
            <w:noWrap/>
            <w:vAlign w:val="center"/>
            <w:hideMark/>
          </w:tcPr>
          <w:p w14:paraId="13E9BC07"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10.12</w:t>
            </w:r>
          </w:p>
        </w:tc>
        <w:tc>
          <w:tcPr>
            <w:tcW w:w="552" w:type="pct"/>
            <w:noWrap/>
            <w:vAlign w:val="center"/>
            <w:hideMark/>
          </w:tcPr>
          <w:p w14:paraId="08DF18D6"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36.44</w:t>
            </w:r>
          </w:p>
        </w:tc>
        <w:tc>
          <w:tcPr>
            <w:tcW w:w="647" w:type="pct"/>
            <w:noWrap/>
            <w:vAlign w:val="center"/>
            <w:hideMark/>
          </w:tcPr>
          <w:p w14:paraId="71C8775F"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36.44</w:t>
            </w:r>
          </w:p>
        </w:tc>
        <w:tc>
          <w:tcPr>
            <w:tcW w:w="518" w:type="pct"/>
            <w:noWrap/>
            <w:vAlign w:val="center"/>
            <w:hideMark/>
          </w:tcPr>
          <w:p w14:paraId="3298691B"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17</w:t>
            </w:r>
          </w:p>
        </w:tc>
        <w:tc>
          <w:tcPr>
            <w:tcW w:w="493" w:type="pct"/>
            <w:noWrap/>
            <w:vAlign w:val="center"/>
            <w:hideMark/>
          </w:tcPr>
          <w:p w14:paraId="1C04F26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13</w:t>
            </w:r>
          </w:p>
        </w:tc>
        <w:tc>
          <w:tcPr>
            <w:tcW w:w="463" w:type="pct"/>
            <w:noWrap/>
            <w:vAlign w:val="center"/>
            <w:hideMark/>
          </w:tcPr>
          <w:p w14:paraId="04D2FDE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w:t>
            </w:r>
          </w:p>
        </w:tc>
        <w:tc>
          <w:tcPr>
            <w:tcW w:w="475" w:type="pct"/>
            <w:noWrap/>
            <w:vAlign w:val="center"/>
            <w:hideMark/>
          </w:tcPr>
          <w:p w14:paraId="2D6272A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w:t>
            </w:r>
          </w:p>
        </w:tc>
      </w:tr>
      <w:tr w:rsidR="004F0ADD" w:rsidRPr="00C028F0" w14:paraId="75501B1C" w14:textId="77777777" w:rsidTr="004D54AF">
        <w:trPr>
          <w:trHeight w:val="255"/>
        </w:trPr>
        <w:tc>
          <w:tcPr>
            <w:tcW w:w="493" w:type="pct"/>
            <w:noWrap/>
            <w:vAlign w:val="center"/>
            <w:hideMark/>
          </w:tcPr>
          <w:p w14:paraId="5BEA36AA"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17 a 18</w:t>
            </w:r>
          </w:p>
        </w:tc>
        <w:tc>
          <w:tcPr>
            <w:tcW w:w="866" w:type="pct"/>
            <w:noWrap/>
            <w:vAlign w:val="center"/>
            <w:hideMark/>
          </w:tcPr>
          <w:p w14:paraId="43400AFF"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2.25</w:t>
            </w:r>
          </w:p>
        </w:tc>
        <w:tc>
          <w:tcPr>
            <w:tcW w:w="493" w:type="pct"/>
            <w:noWrap/>
            <w:vAlign w:val="center"/>
            <w:hideMark/>
          </w:tcPr>
          <w:p w14:paraId="0AF2C06A"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7.77</w:t>
            </w:r>
          </w:p>
        </w:tc>
        <w:tc>
          <w:tcPr>
            <w:tcW w:w="552" w:type="pct"/>
            <w:noWrap/>
            <w:vAlign w:val="center"/>
            <w:hideMark/>
          </w:tcPr>
          <w:p w14:paraId="1DCC6BF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27.98</w:t>
            </w:r>
          </w:p>
        </w:tc>
        <w:tc>
          <w:tcPr>
            <w:tcW w:w="647" w:type="pct"/>
            <w:noWrap/>
            <w:vAlign w:val="center"/>
            <w:hideMark/>
          </w:tcPr>
          <w:p w14:paraId="4655B05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27.98</w:t>
            </w:r>
          </w:p>
        </w:tc>
        <w:tc>
          <w:tcPr>
            <w:tcW w:w="518" w:type="pct"/>
            <w:noWrap/>
            <w:vAlign w:val="center"/>
            <w:hideMark/>
          </w:tcPr>
          <w:p w14:paraId="605A4DB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13</w:t>
            </w:r>
          </w:p>
        </w:tc>
        <w:tc>
          <w:tcPr>
            <w:tcW w:w="493" w:type="pct"/>
            <w:noWrap/>
            <w:vAlign w:val="center"/>
            <w:hideMark/>
          </w:tcPr>
          <w:p w14:paraId="036394F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w:t>
            </w:r>
          </w:p>
        </w:tc>
        <w:tc>
          <w:tcPr>
            <w:tcW w:w="463" w:type="pct"/>
            <w:noWrap/>
            <w:vAlign w:val="center"/>
            <w:hideMark/>
          </w:tcPr>
          <w:p w14:paraId="1E55648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8</w:t>
            </w:r>
          </w:p>
        </w:tc>
        <w:tc>
          <w:tcPr>
            <w:tcW w:w="475" w:type="pct"/>
            <w:noWrap/>
            <w:vAlign w:val="center"/>
            <w:hideMark/>
          </w:tcPr>
          <w:p w14:paraId="4CFF32E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7</w:t>
            </w:r>
          </w:p>
        </w:tc>
      </w:tr>
      <w:tr w:rsidR="004F0ADD" w:rsidRPr="00C028F0" w14:paraId="2A5DE752" w14:textId="77777777" w:rsidTr="004D54AF">
        <w:trPr>
          <w:trHeight w:val="255"/>
        </w:trPr>
        <w:tc>
          <w:tcPr>
            <w:tcW w:w="493" w:type="pct"/>
            <w:noWrap/>
            <w:vAlign w:val="center"/>
            <w:hideMark/>
          </w:tcPr>
          <w:p w14:paraId="1D2CE98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18 a 19</w:t>
            </w:r>
          </w:p>
        </w:tc>
        <w:tc>
          <w:tcPr>
            <w:tcW w:w="866" w:type="pct"/>
            <w:noWrap/>
            <w:vAlign w:val="center"/>
            <w:hideMark/>
          </w:tcPr>
          <w:p w14:paraId="5F087ABF"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FF0000"/>
              </w:rPr>
              <w:t>2.00</w:t>
            </w:r>
          </w:p>
        </w:tc>
        <w:tc>
          <w:tcPr>
            <w:tcW w:w="493" w:type="pct"/>
            <w:noWrap/>
            <w:vAlign w:val="center"/>
            <w:hideMark/>
          </w:tcPr>
          <w:p w14:paraId="6359D7E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6.91</w:t>
            </w:r>
          </w:p>
        </w:tc>
        <w:tc>
          <w:tcPr>
            <w:tcW w:w="552" w:type="pct"/>
            <w:noWrap/>
            <w:vAlign w:val="center"/>
            <w:hideMark/>
          </w:tcPr>
          <w:p w14:paraId="08BC0BE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24.87</w:t>
            </w:r>
          </w:p>
        </w:tc>
        <w:tc>
          <w:tcPr>
            <w:tcW w:w="647" w:type="pct"/>
            <w:noWrap/>
            <w:vAlign w:val="center"/>
            <w:hideMark/>
          </w:tcPr>
          <w:p w14:paraId="3120D6F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24.87</w:t>
            </w:r>
          </w:p>
        </w:tc>
        <w:tc>
          <w:tcPr>
            <w:tcW w:w="518" w:type="pct"/>
            <w:noWrap/>
            <w:vAlign w:val="center"/>
            <w:hideMark/>
          </w:tcPr>
          <w:p w14:paraId="53E27600"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12</w:t>
            </w:r>
          </w:p>
        </w:tc>
        <w:tc>
          <w:tcPr>
            <w:tcW w:w="493" w:type="pct"/>
            <w:noWrap/>
            <w:vAlign w:val="center"/>
            <w:hideMark/>
          </w:tcPr>
          <w:p w14:paraId="31D5BC6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w:t>
            </w:r>
          </w:p>
        </w:tc>
        <w:tc>
          <w:tcPr>
            <w:tcW w:w="463" w:type="pct"/>
            <w:noWrap/>
            <w:vAlign w:val="center"/>
            <w:hideMark/>
          </w:tcPr>
          <w:p w14:paraId="6FA9DCE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7</w:t>
            </w:r>
          </w:p>
        </w:tc>
        <w:tc>
          <w:tcPr>
            <w:tcW w:w="475" w:type="pct"/>
            <w:noWrap/>
            <w:vAlign w:val="center"/>
            <w:hideMark/>
          </w:tcPr>
          <w:p w14:paraId="628BDB0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6</w:t>
            </w:r>
          </w:p>
        </w:tc>
      </w:tr>
      <w:tr w:rsidR="004F0ADD" w:rsidRPr="00C028F0" w14:paraId="1DC1EF50" w14:textId="77777777" w:rsidTr="004D54AF">
        <w:trPr>
          <w:trHeight w:val="255"/>
        </w:trPr>
        <w:tc>
          <w:tcPr>
            <w:tcW w:w="493" w:type="pct"/>
            <w:noWrap/>
            <w:vAlign w:val="center"/>
            <w:hideMark/>
          </w:tcPr>
          <w:p w14:paraId="6F7FF77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19 a 20</w:t>
            </w:r>
          </w:p>
        </w:tc>
        <w:tc>
          <w:tcPr>
            <w:tcW w:w="866" w:type="pct"/>
            <w:noWrap/>
            <w:vAlign w:val="center"/>
            <w:hideMark/>
          </w:tcPr>
          <w:p w14:paraId="1B45D020"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FF0000"/>
              </w:rPr>
              <w:t>1.58</w:t>
            </w:r>
          </w:p>
        </w:tc>
        <w:tc>
          <w:tcPr>
            <w:tcW w:w="493" w:type="pct"/>
            <w:noWrap/>
            <w:vAlign w:val="center"/>
            <w:hideMark/>
          </w:tcPr>
          <w:p w14:paraId="604E162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5.46</w:t>
            </w:r>
          </w:p>
        </w:tc>
        <w:tc>
          <w:tcPr>
            <w:tcW w:w="552" w:type="pct"/>
            <w:noWrap/>
            <w:vAlign w:val="center"/>
            <w:hideMark/>
          </w:tcPr>
          <w:p w14:paraId="2EB45DF6"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19.65</w:t>
            </w:r>
          </w:p>
        </w:tc>
        <w:tc>
          <w:tcPr>
            <w:tcW w:w="647" w:type="pct"/>
            <w:noWrap/>
            <w:vAlign w:val="center"/>
            <w:hideMark/>
          </w:tcPr>
          <w:p w14:paraId="58857C0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19.65</w:t>
            </w:r>
          </w:p>
        </w:tc>
        <w:tc>
          <w:tcPr>
            <w:tcW w:w="518" w:type="pct"/>
            <w:noWrap/>
            <w:vAlign w:val="center"/>
            <w:hideMark/>
          </w:tcPr>
          <w:p w14:paraId="13F34A2C"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9</w:t>
            </w:r>
          </w:p>
        </w:tc>
        <w:tc>
          <w:tcPr>
            <w:tcW w:w="493" w:type="pct"/>
            <w:noWrap/>
            <w:vAlign w:val="center"/>
            <w:hideMark/>
          </w:tcPr>
          <w:p w14:paraId="77712D9B"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7</w:t>
            </w:r>
          </w:p>
        </w:tc>
        <w:tc>
          <w:tcPr>
            <w:tcW w:w="463" w:type="pct"/>
            <w:noWrap/>
            <w:vAlign w:val="center"/>
            <w:hideMark/>
          </w:tcPr>
          <w:p w14:paraId="4BEF994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6</w:t>
            </w:r>
          </w:p>
        </w:tc>
        <w:tc>
          <w:tcPr>
            <w:tcW w:w="475" w:type="pct"/>
            <w:noWrap/>
            <w:vAlign w:val="center"/>
            <w:hideMark/>
          </w:tcPr>
          <w:p w14:paraId="41D8304E"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5</w:t>
            </w:r>
          </w:p>
        </w:tc>
      </w:tr>
      <w:tr w:rsidR="004F0ADD" w:rsidRPr="00C028F0" w14:paraId="2E65D481" w14:textId="77777777" w:rsidTr="004D54AF">
        <w:trPr>
          <w:trHeight w:val="255"/>
        </w:trPr>
        <w:tc>
          <w:tcPr>
            <w:tcW w:w="493" w:type="pct"/>
            <w:noWrap/>
            <w:vAlign w:val="center"/>
            <w:hideMark/>
          </w:tcPr>
          <w:p w14:paraId="340694C6"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20 a 21</w:t>
            </w:r>
          </w:p>
        </w:tc>
        <w:tc>
          <w:tcPr>
            <w:tcW w:w="866" w:type="pct"/>
            <w:noWrap/>
            <w:vAlign w:val="center"/>
            <w:hideMark/>
          </w:tcPr>
          <w:p w14:paraId="7B86390E"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1.15</w:t>
            </w:r>
          </w:p>
        </w:tc>
        <w:tc>
          <w:tcPr>
            <w:tcW w:w="493" w:type="pct"/>
            <w:noWrap/>
            <w:vAlign w:val="center"/>
            <w:hideMark/>
          </w:tcPr>
          <w:p w14:paraId="6747D91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3.97</w:t>
            </w:r>
          </w:p>
        </w:tc>
        <w:tc>
          <w:tcPr>
            <w:tcW w:w="552" w:type="pct"/>
            <w:noWrap/>
            <w:vAlign w:val="center"/>
            <w:hideMark/>
          </w:tcPr>
          <w:p w14:paraId="4A5FAC0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14.30</w:t>
            </w:r>
          </w:p>
        </w:tc>
        <w:tc>
          <w:tcPr>
            <w:tcW w:w="647" w:type="pct"/>
            <w:noWrap/>
            <w:vAlign w:val="center"/>
            <w:hideMark/>
          </w:tcPr>
          <w:p w14:paraId="5356971A"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14.30</w:t>
            </w:r>
          </w:p>
        </w:tc>
        <w:tc>
          <w:tcPr>
            <w:tcW w:w="518" w:type="pct"/>
            <w:noWrap/>
            <w:vAlign w:val="center"/>
            <w:hideMark/>
          </w:tcPr>
          <w:p w14:paraId="3BEF9A2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7</w:t>
            </w:r>
          </w:p>
        </w:tc>
        <w:tc>
          <w:tcPr>
            <w:tcW w:w="493" w:type="pct"/>
            <w:noWrap/>
            <w:vAlign w:val="center"/>
            <w:hideMark/>
          </w:tcPr>
          <w:p w14:paraId="71F8F473"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5</w:t>
            </w:r>
          </w:p>
        </w:tc>
        <w:tc>
          <w:tcPr>
            <w:tcW w:w="463" w:type="pct"/>
            <w:noWrap/>
            <w:vAlign w:val="center"/>
            <w:hideMark/>
          </w:tcPr>
          <w:p w14:paraId="76C6C16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w:t>
            </w:r>
          </w:p>
        </w:tc>
        <w:tc>
          <w:tcPr>
            <w:tcW w:w="475" w:type="pct"/>
            <w:noWrap/>
            <w:vAlign w:val="center"/>
            <w:hideMark/>
          </w:tcPr>
          <w:p w14:paraId="41F6A6B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w:t>
            </w:r>
          </w:p>
        </w:tc>
      </w:tr>
      <w:tr w:rsidR="004F0ADD" w:rsidRPr="00C028F0" w14:paraId="43582319" w14:textId="77777777" w:rsidTr="004D54AF">
        <w:trPr>
          <w:trHeight w:val="255"/>
        </w:trPr>
        <w:tc>
          <w:tcPr>
            <w:tcW w:w="493" w:type="pct"/>
            <w:noWrap/>
            <w:vAlign w:val="center"/>
            <w:hideMark/>
          </w:tcPr>
          <w:p w14:paraId="13962A8A"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21 a 22</w:t>
            </w:r>
          </w:p>
        </w:tc>
        <w:tc>
          <w:tcPr>
            <w:tcW w:w="866" w:type="pct"/>
            <w:noWrap/>
            <w:vAlign w:val="center"/>
            <w:hideMark/>
          </w:tcPr>
          <w:p w14:paraId="02EAA32A"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1.03</w:t>
            </w:r>
          </w:p>
        </w:tc>
        <w:tc>
          <w:tcPr>
            <w:tcW w:w="493" w:type="pct"/>
            <w:noWrap/>
            <w:vAlign w:val="center"/>
            <w:hideMark/>
          </w:tcPr>
          <w:p w14:paraId="7E822A1E"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3.56</w:t>
            </w:r>
          </w:p>
        </w:tc>
        <w:tc>
          <w:tcPr>
            <w:tcW w:w="552" w:type="pct"/>
            <w:noWrap/>
            <w:vAlign w:val="center"/>
            <w:hideMark/>
          </w:tcPr>
          <w:p w14:paraId="6296B30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12.81</w:t>
            </w:r>
          </w:p>
        </w:tc>
        <w:tc>
          <w:tcPr>
            <w:tcW w:w="647" w:type="pct"/>
            <w:noWrap/>
            <w:vAlign w:val="center"/>
            <w:hideMark/>
          </w:tcPr>
          <w:p w14:paraId="4A5E836F"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12.81</w:t>
            </w:r>
          </w:p>
        </w:tc>
        <w:tc>
          <w:tcPr>
            <w:tcW w:w="518" w:type="pct"/>
            <w:noWrap/>
            <w:vAlign w:val="center"/>
            <w:hideMark/>
          </w:tcPr>
          <w:p w14:paraId="26E5112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6</w:t>
            </w:r>
          </w:p>
        </w:tc>
        <w:tc>
          <w:tcPr>
            <w:tcW w:w="493" w:type="pct"/>
            <w:noWrap/>
            <w:vAlign w:val="center"/>
            <w:hideMark/>
          </w:tcPr>
          <w:p w14:paraId="3CCF676C"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5</w:t>
            </w:r>
          </w:p>
        </w:tc>
        <w:tc>
          <w:tcPr>
            <w:tcW w:w="463" w:type="pct"/>
            <w:noWrap/>
            <w:vAlign w:val="center"/>
            <w:hideMark/>
          </w:tcPr>
          <w:p w14:paraId="7BBF6FCD"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w:t>
            </w:r>
          </w:p>
        </w:tc>
        <w:tc>
          <w:tcPr>
            <w:tcW w:w="475" w:type="pct"/>
            <w:noWrap/>
            <w:vAlign w:val="center"/>
            <w:hideMark/>
          </w:tcPr>
          <w:p w14:paraId="7A30F5F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w:t>
            </w:r>
          </w:p>
        </w:tc>
      </w:tr>
      <w:tr w:rsidR="004F0ADD" w:rsidRPr="00C028F0" w14:paraId="5B23D1FB" w14:textId="77777777" w:rsidTr="004D54AF">
        <w:trPr>
          <w:trHeight w:val="255"/>
        </w:trPr>
        <w:tc>
          <w:tcPr>
            <w:tcW w:w="493" w:type="pct"/>
            <w:noWrap/>
            <w:vAlign w:val="center"/>
            <w:hideMark/>
          </w:tcPr>
          <w:p w14:paraId="27475C5C"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22 a 23</w:t>
            </w:r>
          </w:p>
        </w:tc>
        <w:tc>
          <w:tcPr>
            <w:tcW w:w="866" w:type="pct"/>
            <w:noWrap/>
            <w:vAlign w:val="center"/>
            <w:hideMark/>
          </w:tcPr>
          <w:p w14:paraId="77AF0CEF"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00B050"/>
              </w:rPr>
              <w:t>1.00</w:t>
            </w:r>
          </w:p>
        </w:tc>
        <w:tc>
          <w:tcPr>
            <w:tcW w:w="493" w:type="pct"/>
            <w:noWrap/>
            <w:vAlign w:val="center"/>
            <w:hideMark/>
          </w:tcPr>
          <w:p w14:paraId="11903306"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3.45</w:t>
            </w:r>
          </w:p>
        </w:tc>
        <w:tc>
          <w:tcPr>
            <w:tcW w:w="552" w:type="pct"/>
            <w:noWrap/>
            <w:vAlign w:val="center"/>
            <w:hideMark/>
          </w:tcPr>
          <w:p w14:paraId="64022CF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12.44</w:t>
            </w:r>
          </w:p>
        </w:tc>
        <w:tc>
          <w:tcPr>
            <w:tcW w:w="647" w:type="pct"/>
            <w:noWrap/>
            <w:vAlign w:val="center"/>
            <w:hideMark/>
          </w:tcPr>
          <w:p w14:paraId="4283097E"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12.44</w:t>
            </w:r>
          </w:p>
        </w:tc>
        <w:tc>
          <w:tcPr>
            <w:tcW w:w="518" w:type="pct"/>
            <w:noWrap/>
            <w:vAlign w:val="center"/>
            <w:hideMark/>
          </w:tcPr>
          <w:p w14:paraId="38100EDA"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6</w:t>
            </w:r>
          </w:p>
        </w:tc>
        <w:tc>
          <w:tcPr>
            <w:tcW w:w="493" w:type="pct"/>
            <w:noWrap/>
            <w:vAlign w:val="center"/>
            <w:hideMark/>
          </w:tcPr>
          <w:p w14:paraId="5B168022"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5</w:t>
            </w:r>
          </w:p>
        </w:tc>
        <w:tc>
          <w:tcPr>
            <w:tcW w:w="463" w:type="pct"/>
            <w:noWrap/>
            <w:vAlign w:val="center"/>
            <w:hideMark/>
          </w:tcPr>
          <w:p w14:paraId="093E885F"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w:t>
            </w:r>
          </w:p>
        </w:tc>
        <w:tc>
          <w:tcPr>
            <w:tcW w:w="475" w:type="pct"/>
            <w:noWrap/>
            <w:vAlign w:val="center"/>
            <w:hideMark/>
          </w:tcPr>
          <w:p w14:paraId="3F026D31"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w:t>
            </w:r>
          </w:p>
        </w:tc>
      </w:tr>
      <w:tr w:rsidR="004F0ADD" w:rsidRPr="00C028F0" w14:paraId="4A1E55C0" w14:textId="77777777" w:rsidTr="004D54AF">
        <w:trPr>
          <w:trHeight w:val="255"/>
        </w:trPr>
        <w:tc>
          <w:tcPr>
            <w:tcW w:w="493" w:type="pct"/>
            <w:noWrap/>
            <w:vAlign w:val="center"/>
            <w:hideMark/>
          </w:tcPr>
          <w:p w14:paraId="083B7A94"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lang w:eastAsia="es-CO"/>
              </w:rPr>
              <w:t>23 a 0</w:t>
            </w:r>
          </w:p>
        </w:tc>
        <w:tc>
          <w:tcPr>
            <w:tcW w:w="866" w:type="pct"/>
            <w:noWrap/>
            <w:vAlign w:val="center"/>
            <w:hideMark/>
          </w:tcPr>
          <w:p w14:paraId="6CDA44EC" w14:textId="77777777" w:rsidR="004F0ADD" w:rsidRPr="00C028F0" w:rsidRDefault="004F0ADD" w:rsidP="00DF0AB0">
            <w:pPr>
              <w:spacing w:after="0" w:line="240" w:lineRule="auto"/>
              <w:jc w:val="both"/>
              <w:rPr>
                <w:rFonts w:ascii="Arial" w:hAnsi="Arial" w:cs="Arial"/>
                <w:b/>
                <w:bCs/>
                <w:lang w:eastAsia="es-CO"/>
              </w:rPr>
            </w:pPr>
            <w:r w:rsidRPr="00C028F0">
              <w:rPr>
                <w:rFonts w:ascii="Arial" w:hAnsi="Arial" w:cs="Arial"/>
                <w:b/>
                <w:bCs/>
                <w:color w:val="00B050"/>
              </w:rPr>
              <w:t>0.95</w:t>
            </w:r>
          </w:p>
        </w:tc>
        <w:tc>
          <w:tcPr>
            <w:tcW w:w="493" w:type="pct"/>
            <w:noWrap/>
            <w:vAlign w:val="center"/>
            <w:hideMark/>
          </w:tcPr>
          <w:p w14:paraId="0C9304AE"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3.28</w:t>
            </w:r>
          </w:p>
        </w:tc>
        <w:tc>
          <w:tcPr>
            <w:tcW w:w="552" w:type="pct"/>
            <w:noWrap/>
            <w:vAlign w:val="center"/>
            <w:hideMark/>
          </w:tcPr>
          <w:p w14:paraId="7F272CE5"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11.81</w:t>
            </w:r>
          </w:p>
        </w:tc>
        <w:tc>
          <w:tcPr>
            <w:tcW w:w="647" w:type="pct"/>
            <w:noWrap/>
            <w:vAlign w:val="center"/>
            <w:hideMark/>
          </w:tcPr>
          <w:p w14:paraId="1CF25B68"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11.81</w:t>
            </w:r>
          </w:p>
        </w:tc>
        <w:tc>
          <w:tcPr>
            <w:tcW w:w="518" w:type="pct"/>
            <w:noWrap/>
            <w:vAlign w:val="center"/>
            <w:hideMark/>
          </w:tcPr>
          <w:p w14:paraId="18A97555"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6</w:t>
            </w:r>
          </w:p>
        </w:tc>
        <w:tc>
          <w:tcPr>
            <w:tcW w:w="493" w:type="pct"/>
            <w:noWrap/>
            <w:vAlign w:val="center"/>
            <w:hideMark/>
          </w:tcPr>
          <w:p w14:paraId="3806FB79"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w:t>
            </w:r>
          </w:p>
        </w:tc>
        <w:tc>
          <w:tcPr>
            <w:tcW w:w="463" w:type="pct"/>
            <w:noWrap/>
            <w:vAlign w:val="center"/>
            <w:hideMark/>
          </w:tcPr>
          <w:p w14:paraId="7EEA1045"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4</w:t>
            </w:r>
          </w:p>
        </w:tc>
        <w:tc>
          <w:tcPr>
            <w:tcW w:w="475" w:type="pct"/>
            <w:noWrap/>
            <w:vAlign w:val="center"/>
            <w:hideMark/>
          </w:tcPr>
          <w:p w14:paraId="747F138F" w14:textId="77777777" w:rsidR="004F0ADD" w:rsidRPr="00C028F0" w:rsidRDefault="004F0ADD" w:rsidP="00DF0AB0">
            <w:pPr>
              <w:spacing w:after="0" w:line="240" w:lineRule="auto"/>
              <w:jc w:val="both"/>
              <w:rPr>
                <w:rFonts w:ascii="Arial" w:hAnsi="Arial" w:cs="Arial"/>
                <w:lang w:eastAsia="es-CO"/>
              </w:rPr>
            </w:pPr>
            <w:r w:rsidRPr="00C028F0">
              <w:rPr>
                <w:rFonts w:ascii="Arial" w:hAnsi="Arial" w:cs="Arial"/>
              </w:rPr>
              <w:t>3</w:t>
            </w:r>
          </w:p>
        </w:tc>
      </w:tr>
      <w:tr w:rsidR="00D32368" w:rsidRPr="00C028F0" w14:paraId="00484D47" w14:textId="77777777" w:rsidTr="004D54AF">
        <w:trPr>
          <w:trHeight w:val="270"/>
        </w:trPr>
        <w:tc>
          <w:tcPr>
            <w:tcW w:w="3051" w:type="pct"/>
            <w:gridSpan w:val="5"/>
            <w:noWrap/>
            <w:vAlign w:val="bottom"/>
            <w:hideMark/>
          </w:tcPr>
          <w:p w14:paraId="08CC89E2" w14:textId="77777777" w:rsidR="00D32368" w:rsidRPr="00C028F0" w:rsidRDefault="00D32368" w:rsidP="00DF0AB0">
            <w:pPr>
              <w:spacing w:after="0" w:line="240" w:lineRule="auto"/>
              <w:jc w:val="both"/>
              <w:rPr>
                <w:rFonts w:ascii="Arial" w:hAnsi="Arial" w:cs="Arial"/>
                <w:b/>
                <w:bCs/>
                <w:lang w:eastAsia="es-CO"/>
              </w:rPr>
            </w:pPr>
            <w:r w:rsidRPr="00C028F0">
              <w:rPr>
                <w:rFonts w:ascii="Arial" w:hAnsi="Arial" w:cs="Arial"/>
                <w:b/>
                <w:bCs/>
                <w:lang w:eastAsia="es-CO"/>
              </w:rPr>
              <w:t>TOTAL</w:t>
            </w:r>
          </w:p>
        </w:tc>
        <w:tc>
          <w:tcPr>
            <w:tcW w:w="518" w:type="pct"/>
            <w:noWrap/>
            <w:vAlign w:val="bottom"/>
            <w:hideMark/>
          </w:tcPr>
          <w:p w14:paraId="29D2627E" w14:textId="7C635848" w:rsidR="00D32368" w:rsidRPr="00C028F0" w:rsidRDefault="00D32368" w:rsidP="00DF0AB0">
            <w:pPr>
              <w:spacing w:after="0" w:line="240" w:lineRule="auto"/>
              <w:jc w:val="both"/>
              <w:rPr>
                <w:rFonts w:ascii="Arial" w:hAnsi="Arial" w:cs="Arial"/>
                <w:lang w:eastAsia="es-CO"/>
              </w:rPr>
            </w:pPr>
            <w:r w:rsidRPr="00C028F0">
              <w:rPr>
                <w:rFonts w:ascii="Arial" w:hAnsi="Arial" w:cs="Arial"/>
              </w:rPr>
              <w:t>302</w:t>
            </w:r>
          </w:p>
        </w:tc>
        <w:tc>
          <w:tcPr>
            <w:tcW w:w="493" w:type="pct"/>
            <w:noWrap/>
            <w:vAlign w:val="bottom"/>
            <w:hideMark/>
          </w:tcPr>
          <w:p w14:paraId="071948E1" w14:textId="257C57A8" w:rsidR="00D32368" w:rsidRPr="00C028F0" w:rsidRDefault="00D32368" w:rsidP="00DF0AB0">
            <w:pPr>
              <w:spacing w:after="0" w:line="240" w:lineRule="auto"/>
              <w:jc w:val="both"/>
              <w:rPr>
                <w:rFonts w:ascii="Arial" w:hAnsi="Arial" w:cs="Arial"/>
                <w:lang w:eastAsia="es-CO"/>
              </w:rPr>
            </w:pPr>
            <w:r w:rsidRPr="00C028F0">
              <w:rPr>
                <w:rFonts w:ascii="Arial" w:hAnsi="Arial" w:cs="Arial"/>
              </w:rPr>
              <w:t>229</w:t>
            </w:r>
          </w:p>
        </w:tc>
        <w:tc>
          <w:tcPr>
            <w:tcW w:w="463" w:type="pct"/>
            <w:shd w:val="clear" w:color="000000" w:fill="92D050"/>
            <w:noWrap/>
            <w:vAlign w:val="bottom"/>
            <w:hideMark/>
          </w:tcPr>
          <w:p w14:paraId="700D8FB1" w14:textId="3E92F2A5" w:rsidR="00D32368" w:rsidRPr="00C028F0" w:rsidRDefault="00D32368" w:rsidP="00DF0AB0">
            <w:pPr>
              <w:spacing w:after="0" w:line="240" w:lineRule="auto"/>
              <w:jc w:val="both"/>
              <w:rPr>
                <w:rFonts w:ascii="Arial" w:hAnsi="Arial" w:cs="Arial"/>
                <w:lang w:eastAsia="es-CO"/>
              </w:rPr>
            </w:pPr>
            <w:r w:rsidRPr="00C028F0">
              <w:rPr>
                <w:rFonts w:ascii="Arial" w:hAnsi="Arial" w:cs="Arial"/>
              </w:rPr>
              <w:t>188</w:t>
            </w:r>
          </w:p>
        </w:tc>
        <w:tc>
          <w:tcPr>
            <w:tcW w:w="475" w:type="pct"/>
            <w:noWrap/>
            <w:vAlign w:val="bottom"/>
            <w:hideMark/>
          </w:tcPr>
          <w:p w14:paraId="534E5CBB" w14:textId="361225D3" w:rsidR="00D32368" w:rsidRPr="00C028F0" w:rsidRDefault="00D32368" w:rsidP="00DF0AB0">
            <w:pPr>
              <w:spacing w:after="0" w:line="240" w:lineRule="auto"/>
              <w:jc w:val="both"/>
              <w:rPr>
                <w:rFonts w:ascii="Arial" w:hAnsi="Arial" w:cs="Arial"/>
                <w:lang w:eastAsia="es-CO"/>
              </w:rPr>
            </w:pPr>
            <w:r w:rsidRPr="00C028F0">
              <w:rPr>
                <w:rFonts w:ascii="Arial" w:hAnsi="Arial" w:cs="Arial"/>
              </w:rPr>
              <w:t>158</w:t>
            </w:r>
          </w:p>
        </w:tc>
      </w:tr>
    </w:tbl>
    <w:p w14:paraId="42127EB5" w14:textId="77777777" w:rsidR="00C028F0" w:rsidRDefault="00C028F0" w:rsidP="00DF0AB0">
      <w:pPr>
        <w:spacing w:after="0" w:line="240" w:lineRule="auto"/>
        <w:jc w:val="both"/>
        <w:rPr>
          <w:rFonts w:ascii="Arial" w:hAnsi="Arial" w:cs="Arial"/>
          <w:lang w:eastAsia="es-CO"/>
        </w:rPr>
      </w:pPr>
    </w:p>
    <w:p w14:paraId="25922F3E" w14:textId="4499244D" w:rsidR="00D32368" w:rsidRDefault="00D32368" w:rsidP="00DF0AB0">
      <w:pPr>
        <w:spacing w:after="0" w:line="240" w:lineRule="auto"/>
        <w:jc w:val="both"/>
        <w:rPr>
          <w:rFonts w:ascii="Arial" w:hAnsi="Arial" w:cs="Arial"/>
          <w:lang w:eastAsia="es-CO"/>
        </w:rPr>
      </w:pPr>
      <w:r w:rsidRPr="00C028F0">
        <w:rPr>
          <w:rFonts w:ascii="Arial" w:hAnsi="Arial" w:cs="Arial"/>
          <w:lang w:eastAsia="es-CO"/>
        </w:rPr>
        <w:t xml:space="preserve">En la tabla anterior, se analizó el ciclo de operación de cada alternativa. Tener en cuenta que la alternativa 4 se descartó debido a que superó el TRH. Entre las alternativas 1, 2 y 3, nuevamente se selecciona la </w:t>
      </w:r>
      <w:r w:rsidRPr="00C028F0">
        <w:rPr>
          <w:rFonts w:ascii="Arial" w:hAnsi="Arial" w:cs="Arial"/>
          <w:b/>
          <w:bCs/>
          <w:lang w:eastAsia="es-CO"/>
        </w:rPr>
        <w:t>alternativa 3</w:t>
      </w:r>
      <w:r w:rsidRPr="00C028F0">
        <w:rPr>
          <w:rFonts w:ascii="Arial" w:hAnsi="Arial" w:cs="Arial"/>
          <w:lang w:eastAsia="es-CO"/>
        </w:rPr>
        <w:t xml:space="preserve"> teniendo en cuenta lo siguiente:</w:t>
      </w:r>
    </w:p>
    <w:p w14:paraId="6E473D20" w14:textId="77777777" w:rsidR="00C028F0" w:rsidRPr="00C028F0" w:rsidRDefault="00C028F0" w:rsidP="00DF0AB0">
      <w:pPr>
        <w:spacing w:after="0" w:line="240" w:lineRule="auto"/>
        <w:jc w:val="both"/>
        <w:rPr>
          <w:rFonts w:ascii="Arial" w:hAnsi="Arial" w:cs="Arial"/>
          <w:lang w:eastAsia="es-CO"/>
        </w:rPr>
      </w:pPr>
    </w:p>
    <w:p w14:paraId="742B2334" w14:textId="77777777" w:rsidR="00D32368" w:rsidRPr="00C028F0" w:rsidRDefault="00D32368" w:rsidP="00C028F0">
      <w:pPr>
        <w:pStyle w:val="Prrafodelista"/>
        <w:numPr>
          <w:ilvl w:val="0"/>
          <w:numId w:val="20"/>
        </w:numPr>
        <w:spacing w:after="0" w:line="240" w:lineRule="auto"/>
        <w:ind w:left="426"/>
        <w:jc w:val="both"/>
        <w:rPr>
          <w:rFonts w:ascii="Arial" w:hAnsi="Arial" w:cs="Arial"/>
          <w:lang w:eastAsia="es-CO"/>
        </w:rPr>
      </w:pPr>
      <w:r w:rsidRPr="00C028F0">
        <w:rPr>
          <w:rFonts w:ascii="Arial" w:hAnsi="Arial" w:cs="Arial"/>
          <w:lang w:eastAsia="es-CO"/>
        </w:rPr>
        <w:t>El número óptimo de ciclos de operación de una motobomba en una estación de bombeo de aguas residuales depende de varios factores, incluyendo la potencia de la bomba y las recomendaciones del fabricante. Generalmente, se busca minimizar el número de arranques y paradas para reducir el desgaste mecánico y el consumo energético.</w:t>
      </w:r>
    </w:p>
    <w:p w14:paraId="67E4DBB6" w14:textId="77777777" w:rsidR="00C028F0" w:rsidRPr="00C028F0" w:rsidRDefault="00C028F0" w:rsidP="00C028F0">
      <w:pPr>
        <w:spacing w:after="0" w:line="240" w:lineRule="auto"/>
        <w:ind w:left="426"/>
        <w:jc w:val="both"/>
        <w:rPr>
          <w:rFonts w:ascii="Arial" w:hAnsi="Arial" w:cs="Arial"/>
          <w:lang w:eastAsia="es-CO"/>
        </w:rPr>
      </w:pPr>
    </w:p>
    <w:p w14:paraId="35F27F3F" w14:textId="11AFB76F" w:rsidR="00D32368" w:rsidRPr="00C028F0" w:rsidRDefault="00D32368" w:rsidP="00C028F0">
      <w:pPr>
        <w:pStyle w:val="Prrafodelista"/>
        <w:numPr>
          <w:ilvl w:val="0"/>
          <w:numId w:val="20"/>
        </w:numPr>
        <w:spacing w:after="0" w:line="240" w:lineRule="auto"/>
        <w:ind w:left="426"/>
        <w:jc w:val="both"/>
        <w:rPr>
          <w:rFonts w:ascii="Arial" w:hAnsi="Arial" w:cs="Arial"/>
          <w:lang w:eastAsia="es-CO"/>
        </w:rPr>
      </w:pPr>
      <w:r w:rsidRPr="00C028F0">
        <w:rPr>
          <w:rFonts w:ascii="Arial" w:hAnsi="Arial" w:cs="Arial"/>
          <w:lang w:eastAsia="es-CO"/>
        </w:rPr>
        <w:t xml:space="preserve">Para bombas medianas, se recomienda un </w:t>
      </w:r>
      <w:r w:rsidRPr="00C028F0">
        <w:rPr>
          <w:rFonts w:ascii="Arial" w:hAnsi="Arial" w:cs="Arial"/>
          <w:b/>
          <w:bCs/>
          <w:lang w:eastAsia="es-CO"/>
        </w:rPr>
        <w:t>máximo de 10 arranques</w:t>
      </w:r>
      <w:r w:rsidRPr="00C028F0">
        <w:rPr>
          <w:rFonts w:ascii="Arial" w:hAnsi="Arial" w:cs="Arial"/>
          <w:lang w:eastAsia="es-CO"/>
        </w:rPr>
        <w:t xml:space="preserve"> por hora, mientras </w:t>
      </w:r>
      <w:proofErr w:type="gramStart"/>
      <w:r w:rsidRPr="00C028F0">
        <w:rPr>
          <w:rFonts w:ascii="Arial" w:hAnsi="Arial" w:cs="Arial"/>
          <w:lang w:eastAsia="es-CO"/>
        </w:rPr>
        <w:t>que</w:t>
      </w:r>
      <w:proofErr w:type="gramEnd"/>
      <w:r w:rsidRPr="00C028F0">
        <w:rPr>
          <w:rFonts w:ascii="Arial" w:hAnsi="Arial" w:cs="Arial"/>
          <w:lang w:eastAsia="es-CO"/>
        </w:rPr>
        <w:t xml:space="preserve"> para bombas de mayor potencia, este número disminuye. Por ejemplo, para bombas con una potencia entre 0,5 y 7,5 kW, se sugieren hasta 10 arranques por hora, y para bombas de más de 160 kW, se recomienda no más de 5 arranques por hora. </w:t>
      </w:r>
    </w:p>
    <w:p w14:paraId="5F5569C8" w14:textId="77777777" w:rsidR="00C028F0" w:rsidRPr="00C028F0" w:rsidRDefault="00C028F0" w:rsidP="00C028F0">
      <w:pPr>
        <w:spacing w:after="0" w:line="240" w:lineRule="auto"/>
        <w:ind w:left="426"/>
        <w:jc w:val="both"/>
        <w:rPr>
          <w:rFonts w:ascii="Arial" w:hAnsi="Arial" w:cs="Arial"/>
          <w:lang w:eastAsia="es-CO"/>
        </w:rPr>
      </w:pPr>
    </w:p>
    <w:p w14:paraId="33086962" w14:textId="77777777" w:rsidR="00D32368" w:rsidRPr="00C028F0" w:rsidRDefault="00D32368" w:rsidP="00C028F0">
      <w:pPr>
        <w:pStyle w:val="Prrafodelista"/>
        <w:numPr>
          <w:ilvl w:val="0"/>
          <w:numId w:val="20"/>
        </w:numPr>
        <w:spacing w:after="0" w:line="240" w:lineRule="auto"/>
        <w:ind w:left="426"/>
        <w:jc w:val="both"/>
        <w:rPr>
          <w:rFonts w:ascii="Arial" w:hAnsi="Arial" w:cs="Arial"/>
          <w:lang w:eastAsia="es-CO"/>
        </w:rPr>
      </w:pPr>
      <w:r w:rsidRPr="00C028F0">
        <w:rPr>
          <w:rFonts w:ascii="Arial" w:hAnsi="Arial" w:cs="Arial"/>
          <w:lang w:eastAsia="es-CO"/>
        </w:rPr>
        <w:t xml:space="preserve">Además, es importante considerar el tiempo mínimo entre ciclos de operación. Para bombas sumergibles pequeñas, el número máximo de arranques por hora es de diez, mientras </w:t>
      </w:r>
      <w:proofErr w:type="gramStart"/>
      <w:r w:rsidRPr="00C028F0">
        <w:rPr>
          <w:rFonts w:ascii="Arial" w:hAnsi="Arial" w:cs="Arial"/>
          <w:lang w:eastAsia="es-CO"/>
        </w:rPr>
        <w:t>que</w:t>
      </w:r>
      <w:proofErr w:type="gramEnd"/>
      <w:r w:rsidRPr="00C028F0">
        <w:rPr>
          <w:rFonts w:ascii="Arial" w:hAnsi="Arial" w:cs="Arial"/>
          <w:lang w:eastAsia="es-CO"/>
        </w:rPr>
        <w:t xml:space="preserve"> para bombas grandes, el tiempo mínimo de un ciclo de operación no debe ser menor a veinte minutos. </w:t>
      </w:r>
    </w:p>
    <w:p w14:paraId="14BC3152" w14:textId="77777777" w:rsidR="00C028F0" w:rsidRPr="00C028F0" w:rsidRDefault="00C028F0" w:rsidP="00DF0AB0">
      <w:pPr>
        <w:spacing w:after="0" w:line="240" w:lineRule="auto"/>
        <w:jc w:val="both"/>
        <w:rPr>
          <w:rFonts w:ascii="Arial" w:hAnsi="Arial" w:cs="Arial"/>
          <w:lang w:eastAsia="es-CO"/>
        </w:rPr>
      </w:pPr>
    </w:p>
    <w:p w14:paraId="64BF91BE" w14:textId="77777777" w:rsidR="00D32368" w:rsidRDefault="00D32368" w:rsidP="00DF0AB0">
      <w:pPr>
        <w:spacing w:after="0" w:line="240" w:lineRule="auto"/>
        <w:jc w:val="both"/>
        <w:rPr>
          <w:rFonts w:ascii="Arial" w:hAnsi="Arial" w:cs="Arial"/>
          <w:lang w:eastAsia="es-CO"/>
        </w:rPr>
      </w:pPr>
      <w:r w:rsidRPr="00C028F0">
        <w:rPr>
          <w:rFonts w:ascii="Arial" w:hAnsi="Arial" w:cs="Arial"/>
          <w:lang w:eastAsia="es-CO"/>
        </w:rPr>
        <w:t xml:space="preserve">En resumen, el número óptimo de ciclos de operación por día para una motobomba en una estación de bombeo de aguas residuales varía según su potencia y diseño, pero generalmente oscila entre </w:t>
      </w:r>
      <w:r w:rsidRPr="00C028F0">
        <w:rPr>
          <w:rFonts w:ascii="Arial" w:hAnsi="Arial" w:cs="Arial"/>
          <w:b/>
          <w:bCs/>
          <w:lang w:eastAsia="es-CO"/>
        </w:rPr>
        <w:t>120 y 240</w:t>
      </w:r>
      <w:r w:rsidRPr="00C028F0">
        <w:rPr>
          <w:rFonts w:ascii="Arial" w:hAnsi="Arial" w:cs="Arial"/>
          <w:lang w:eastAsia="es-CO"/>
        </w:rPr>
        <w:t xml:space="preserve"> ciclos por día, distribuidos de manera uniforme para evitar sobrecargas y garantizar una operación eficiente.</w:t>
      </w:r>
    </w:p>
    <w:p w14:paraId="702C9E6C" w14:textId="77777777" w:rsidR="00C028F0" w:rsidRPr="00C028F0" w:rsidRDefault="00C028F0" w:rsidP="00DF0AB0">
      <w:pPr>
        <w:spacing w:after="0" w:line="240" w:lineRule="auto"/>
        <w:jc w:val="both"/>
        <w:rPr>
          <w:rFonts w:ascii="Arial" w:hAnsi="Arial" w:cs="Arial"/>
          <w:lang w:eastAsia="es-CO"/>
        </w:rPr>
      </w:pPr>
    </w:p>
    <w:p w14:paraId="24470842"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En cualquier caso, el número mínimo de bombas es dos, cada una con una capacidad igual al caudal de diseño de la estación de bombeo.</w:t>
      </w:r>
    </w:p>
    <w:p w14:paraId="4E80EE99" w14:textId="77777777" w:rsidR="00D32368" w:rsidRPr="00C028F0" w:rsidRDefault="00D32368" w:rsidP="00DF0AB0">
      <w:pPr>
        <w:spacing w:after="0" w:line="240" w:lineRule="auto"/>
        <w:jc w:val="both"/>
        <w:rPr>
          <w:rFonts w:ascii="Arial" w:hAnsi="Arial" w:cs="Arial"/>
        </w:rPr>
      </w:pPr>
    </w:p>
    <w:p w14:paraId="471726E6" w14:textId="291608CE" w:rsidR="00D32368" w:rsidRPr="00C028F0" w:rsidRDefault="00D32368" w:rsidP="00DF0AB0">
      <w:pPr>
        <w:spacing w:after="0" w:line="240" w:lineRule="auto"/>
        <w:jc w:val="both"/>
        <w:rPr>
          <w:rFonts w:ascii="Arial" w:hAnsi="Arial" w:cs="Arial"/>
          <w:i/>
          <w:iCs/>
        </w:rPr>
      </w:pPr>
      <w:r w:rsidRPr="00C028F0">
        <w:rPr>
          <w:rFonts w:ascii="Arial" w:hAnsi="Arial" w:cs="Arial"/>
          <w:i/>
          <w:iCs/>
        </w:rPr>
        <w:t>Fuente: RESOLUCIÓN 330 DE 2017</w:t>
      </w:r>
    </w:p>
    <w:p w14:paraId="5E3C18F3" w14:textId="4D5C9164" w:rsidR="00D32368" w:rsidRPr="00C028F0" w:rsidRDefault="00D32368" w:rsidP="00DF0AB0">
      <w:pPr>
        <w:spacing w:after="0" w:line="240" w:lineRule="auto"/>
        <w:jc w:val="both"/>
        <w:rPr>
          <w:rFonts w:ascii="Arial" w:hAnsi="Arial" w:cs="Arial"/>
          <w:i/>
          <w:iCs/>
        </w:rPr>
      </w:pPr>
      <w:r w:rsidRPr="00C028F0">
        <w:rPr>
          <w:rFonts w:ascii="Arial" w:hAnsi="Arial" w:cs="Arial"/>
          <w:i/>
          <w:iCs/>
        </w:rPr>
        <w:t>ESTACIONES DE BOMBEO DE AGUAS RESIDUALES / Pablo valdivia Chacón.</w:t>
      </w:r>
    </w:p>
    <w:p w14:paraId="69905788" w14:textId="77777777" w:rsidR="00D32368" w:rsidRPr="00C028F0" w:rsidRDefault="00D32368" w:rsidP="00DF0AB0">
      <w:pPr>
        <w:spacing w:after="0" w:line="240" w:lineRule="auto"/>
        <w:jc w:val="both"/>
        <w:rPr>
          <w:rFonts w:ascii="Arial" w:hAnsi="Arial" w:cs="Arial"/>
        </w:rPr>
      </w:pPr>
    </w:p>
    <w:p w14:paraId="24022877" w14:textId="0A2C5AA3" w:rsidR="00D32368" w:rsidRPr="00C028F0" w:rsidRDefault="00D32368" w:rsidP="00DF0AB0">
      <w:pPr>
        <w:spacing w:after="0" w:line="240" w:lineRule="auto"/>
        <w:jc w:val="both"/>
        <w:rPr>
          <w:rFonts w:ascii="Arial" w:hAnsi="Arial" w:cs="Arial"/>
          <w:lang w:eastAsia="es-CO"/>
        </w:rPr>
      </w:pPr>
      <w:r w:rsidRPr="00C028F0">
        <w:rPr>
          <w:rFonts w:ascii="Arial" w:hAnsi="Arial" w:cs="Arial"/>
          <w:b/>
          <w:bCs/>
          <w:lang w:eastAsia="es-CO"/>
        </w:rPr>
        <w:lastRenderedPageBreak/>
        <w:t>Niveles de encendido y apagado:</w:t>
      </w:r>
    </w:p>
    <w:p w14:paraId="01D72C6F" w14:textId="77777777" w:rsidR="00D32368" w:rsidRPr="00C028F0" w:rsidRDefault="00D32368" w:rsidP="00DF0AB0">
      <w:pPr>
        <w:spacing w:after="0" w:line="240" w:lineRule="auto"/>
        <w:jc w:val="both"/>
        <w:rPr>
          <w:rFonts w:ascii="Arial" w:hAnsi="Arial" w:cs="Arial"/>
          <w:lang w:eastAsia="es-CO"/>
        </w:rPr>
      </w:pPr>
    </w:p>
    <w:p w14:paraId="36D05193"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Para determinar estos niveles, se considera la superficie del pozo (S) y la altura entre los niveles de encendido y apagado (ΔH):</w:t>
      </w:r>
    </w:p>
    <w:p w14:paraId="5A13086B"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noProof/>
        </w:rPr>
        <w:drawing>
          <wp:inline distT="0" distB="0" distL="0" distR="0" wp14:anchorId="035FB2EC" wp14:editId="095FC854">
            <wp:extent cx="1647825" cy="381000"/>
            <wp:effectExtent l="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47825" cy="381000"/>
                    </a:xfrm>
                    <a:prstGeom prst="rect">
                      <a:avLst/>
                    </a:prstGeom>
                  </pic:spPr>
                </pic:pic>
              </a:graphicData>
            </a:graphic>
          </wp:inline>
        </w:drawing>
      </w:r>
    </w:p>
    <w:p w14:paraId="2736CA90" w14:textId="77777777" w:rsidR="00D32368" w:rsidRPr="00C028F0" w:rsidRDefault="00D32368" w:rsidP="00DF0AB0">
      <w:pPr>
        <w:spacing w:after="0" w:line="240" w:lineRule="auto"/>
        <w:jc w:val="both"/>
        <w:rPr>
          <w:rFonts w:ascii="Arial" w:hAnsi="Arial" w:cs="Arial"/>
          <w:lang w:eastAsia="es-CO"/>
        </w:rPr>
      </w:pPr>
    </w:p>
    <w:p w14:paraId="7C05BA0B" w14:textId="31F6F358" w:rsidR="00D32368" w:rsidRPr="00C028F0" w:rsidRDefault="00D32368" w:rsidP="00DF0AB0">
      <w:pPr>
        <w:spacing w:after="0" w:line="240" w:lineRule="auto"/>
        <w:jc w:val="both"/>
        <w:rPr>
          <w:rFonts w:ascii="Arial" w:hAnsi="Arial" w:cs="Arial"/>
          <w:i/>
          <w:iCs/>
        </w:rPr>
      </w:pPr>
      <w:bookmarkStart w:id="5" w:name="_Toc194057854"/>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00DF0AB0" w:rsidRPr="00C028F0">
        <w:rPr>
          <w:rFonts w:ascii="Arial" w:hAnsi="Arial" w:cs="Arial"/>
          <w:noProof/>
        </w:rPr>
        <w:t>14</w:t>
      </w:r>
      <w:r w:rsidRPr="00C028F0">
        <w:rPr>
          <w:rFonts w:ascii="Arial" w:hAnsi="Arial" w:cs="Arial"/>
          <w:noProof/>
        </w:rPr>
        <w:fldChar w:fldCharType="end"/>
      </w:r>
      <w:r w:rsidRPr="00C028F0">
        <w:rPr>
          <w:rFonts w:ascii="Arial" w:hAnsi="Arial" w:cs="Arial"/>
        </w:rPr>
        <w:t>. Dimensiones de la EBAR y Niveles de encendido y apagado</w:t>
      </w:r>
      <w:bookmarkEnd w:id="5"/>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2"/>
        <w:gridCol w:w="1520"/>
        <w:gridCol w:w="1591"/>
        <w:gridCol w:w="1352"/>
        <w:gridCol w:w="1715"/>
      </w:tblGrid>
      <w:tr w:rsidR="00D32368" w:rsidRPr="00C028F0" w14:paraId="654CC6B9" w14:textId="77777777" w:rsidTr="004D54AF">
        <w:trPr>
          <w:trHeight w:val="255"/>
        </w:trPr>
        <w:tc>
          <w:tcPr>
            <w:tcW w:w="3262" w:type="dxa"/>
            <w:vMerge w:val="restart"/>
            <w:shd w:val="clear" w:color="auto" w:fill="BFBFBF" w:themeFill="background1" w:themeFillShade="BF"/>
            <w:vAlign w:val="center"/>
            <w:hideMark/>
          </w:tcPr>
          <w:p w14:paraId="02BF3FFF"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w:t>
            </w:r>
            <w:proofErr w:type="gramStart"/>
            <w:r w:rsidRPr="00C028F0">
              <w:rPr>
                <w:rFonts w:ascii="Arial" w:hAnsi="Arial" w:cs="Arial"/>
                <w:lang w:eastAsia="es-CO"/>
              </w:rPr>
              <w:t>S )</w:t>
            </w:r>
            <w:proofErr w:type="gramEnd"/>
            <w:r w:rsidRPr="00C028F0">
              <w:rPr>
                <w:rFonts w:ascii="Arial" w:hAnsi="Arial" w:cs="Arial"/>
                <w:lang w:eastAsia="es-CO"/>
              </w:rPr>
              <w:t xml:space="preserve"> Superficie del pozo </w:t>
            </w:r>
          </w:p>
        </w:tc>
        <w:tc>
          <w:tcPr>
            <w:tcW w:w="1520" w:type="dxa"/>
            <w:shd w:val="clear" w:color="auto" w:fill="BFBFBF" w:themeFill="background1" w:themeFillShade="BF"/>
            <w:noWrap/>
            <w:vAlign w:val="center"/>
            <w:hideMark/>
          </w:tcPr>
          <w:p w14:paraId="7E06C0D2"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Diámetro</w:t>
            </w:r>
          </w:p>
        </w:tc>
        <w:tc>
          <w:tcPr>
            <w:tcW w:w="1591" w:type="dxa"/>
            <w:vAlign w:val="center"/>
            <w:hideMark/>
          </w:tcPr>
          <w:p w14:paraId="6420386B" w14:textId="63E4A3BF" w:rsidR="00D32368" w:rsidRPr="00C028F0" w:rsidRDefault="00D32368" w:rsidP="00DF0AB0">
            <w:pPr>
              <w:spacing w:after="0" w:line="240" w:lineRule="auto"/>
              <w:jc w:val="both"/>
              <w:rPr>
                <w:rFonts w:ascii="Arial" w:hAnsi="Arial" w:cs="Arial"/>
                <w:lang w:eastAsia="es-CO"/>
              </w:rPr>
            </w:pPr>
            <w:r w:rsidRPr="00C028F0">
              <w:rPr>
                <w:rFonts w:ascii="Arial" w:hAnsi="Arial" w:cs="Arial"/>
              </w:rPr>
              <w:t>2.50</w:t>
            </w:r>
          </w:p>
        </w:tc>
        <w:tc>
          <w:tcPr>
            <w:tcW w:w="1352" w:type="dxa"/>
            <w:vAlign w:val="center"/>
            <w:hideMark/>
          </w:tcPr>
          <w:p w14:paraId="432142A7" w14:textId="77777777" w:rsidR="00D32368" w:rsidRPr="00C028F0" w:rsidRDefault="00D32368" w:rsidP="00DF0AB0">
            <w:pPr>
              <w:spacing w:after="0" w:line="240" w:lineRule="auto"/>
              <w:jc w:val="both"/>
              <w:rPr>
                <w:rFonts w:ascii="Arial" w:hAnsi="Arial" w:cs="Arial"/>
                <w:b/>
                <w:bCs/>
                <w:lang w:eastAsia="es-CO"/>
              </w:rPr>
            </w:pPr>
            <w:r w:rsidRPr="00C028F0">
              <w:rPr>
                <w:rFonts w:ascii="Arial" w:hAnsi="Arial" w:cs="Arial"/>
                <w:b/>
                <w:bCs/>
                <w:lang w:eastAsia="es-CO"/>
              </w:rPr>
              <w:t>m</w:t>
            </w:r>
          </w:p>
        </w:tc>
        <w:tc>
          <w:tcPr>
            <w:tcW w:w="1715" w:type="dxa"/>
            <w:vMerge w:val="restart"/>
            <w:noWrap/>
            <w:vAlign w:val="bottom"/>
            <w:hideMark/>
          </w:tcPr>
          <w:p w14:paraId="6E06DC14"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noProof/>
                <w:lang w:eastAsia="es-CO"/>
              </w:rPr>
              <w:drawing>
                <wp:anchor distT="0" distB="0" distL="114300" distR="114300" simplePos="0" relativeHeight="251663360" behindDoc="0" locked="0" layoutInCell="1" allowOverlap="1" wp14:anchorId="3A94E1A8" wp14:editId="7CA1CB23">
                  <wp:simplePos x="0" y="0"/>
                  <wp:positionH relativeFrom="column">
                    <wp:posOffset>-3175</wp:posOffset>
                  </wp:positionH>
                  <wp:positionV relativeFrom="paragraph">
                    <wp:posOffset>-379730</wp:posOffset>
                  </wp:positionV>
                  <wp:extent cx="933450" cy="352425"/>
                  <wp:effectExtent l="0" t="0" r="0" b="0"/>
                  <wp:wrapNone/>
                  <wp:docPr id="8" name="Imagen 8">
                    <a:extLst xmlns:a="http://schemas.openxmlformats.org/drawingml/2006/main">
                      <a:ext uri="{FF2B5EF4-FFF2-40B4-BE49-F238E27FC236}">
                        <a16:creationId xmlns:a16="http://schemas.microsoft.com/office/drawing/2014/main" id="{60131DD4-1127-40A7-AC86-DDA827631735}"/>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0131DD4-1127-40A7-AC86-DDA827631735}"/>
                              </a:ext>
                            </a:extLst>
                          </pic:cNvPr>
                          <pic:cNvPicPr/>
                        </pic:nvPicPr>
                        <pic:blipFill>
                          <a:blip r:embed="rId9"/>
                          <a:stretch>
                            <a:fillRect/>
                          </a:stretch>
                        </pic:blipFill>
                        <pic:spPr>
                          <a:xfrm>
                            <a:off x="0" y="0"/>
                            <a:ext cx="933450" cy="352425"/>
                          </a:xfrm>
                          <a:prstGeom prst="rect">
                            <a:avLst/>
                          </a:prstGeom>
                        </pic:spPr>
                      </pic:pic>
                    </a:graphicData>
                  </a:graphic>
                  <wp14:sizeRelH relativeFrom="page">
                    <wp14:pctWidth>0</wp14:pctWidth>
                  </wp14:sizeRelH>
                  <wp14:sizeRelV relativeFrom="page">
                    <wp14:pctHeight>0</wp14:pctHeight>
                  </wp14:sizeRelV>
                </wp:anchor>
              </w:drawing>
            </w:r>
          </w:p>
          <w:p w14:paraId="1835DC2F" w14:textId="77777777" w:rsidR="00D32368" w:rsidRPr="00C028F0" w:rsidRDefault="00D32368" w:rsidP="00DF0AB0">
            <w:pPr>
              <w:spacing w:after="0" w:line="240" w:lineRule="auto"/>
              <w:jc w:val="both"/>
              <w:rPr>
                <w:rFonts w:ascii="Arial" w:hAnsi="Arial" w:cs="Arial"/>
                <w:lang w:eastAsia="es-CO"/>
              </w:rPr>
            </w:pPr>
          </w:p>
        </w:tc>
      </w:tr>
      <w:tr w:rsidR="00D32368" w:rsidRPr="00C028F0" w14:paraId="189D7A18" w14:textId="77777777" w:rsidTr="004D54AF">
        <w:trPr>
          <w:trHeight w:val="255"/>
        </w:trPr>
        <w:tc>
          <w:tcPr>
            <w:tcW w:w="3262" w:type="dxa"/>
            <w:vMerge/>
            <w:shd w:val="clear" w:color="auto" w:fill="BFBFBF" w:themeFill="background1" w:themeFillShade="BF"/>
            <w:vAlign w:val="center"/>
            <w:hideMark/>
          </w:tcPr>
          <w:p w14:paraId="4D708444" w14:textId="77777777" w:rsidR="00D32368" w:rsidRPr="00C028F0" w:rsidRDefault="00D32368" w:rsidP="00DF0AB0">
            <w:pPr>
              <w:spacing w:after="0" w:line="240" w:lineRule="auto"/>
              <w:jc w:val="both"/>
              <w:rPr>
                <w:rFonts w:ascii="Arial" w:hAnsi="Arial" w:cs="Arial"/>
                <w:lang w:eastAsia="es-CO"/>
              </w:rPr>
            </w:pPr>
          </w:p>
        </w:tc>
        <w:tc>
          <w:tcPr>
            <w:tcW w:w="1520" w:type="dxa"/>
            <w:shd w:val="clear" w:color="auto" w:fill="BFBFBF" w:themeFill="background1" w:themeFillShade="BF"/>
            <w:noWrap/>
            <w:vAlign w:val="center"/>
            <w:hideMark/>
          </w:tcPr>
          <w:p w14:paraId="708F1578"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Área</w:t>
            </w:r>
          </w:p>
        </w:tc>
        <w:tc>
          <w:tcPr>
            <w:tcW w:w="1591" w:type="dxa"/>
            <w:vAlign w:val="center"/>
            <w:hideMark/>
          </w:tcPr>
          <w:p w14:paraId="3C378498" w14:textId="7A05A695" w:rsidR="00D32368" w:rsidRPr="00C028F0" w:rsidRDefault="00D32368" w:rsidP="00DF0AB0">
            <w:pPr>
              <w:spacing w:after="0" w:line="240" w:lineRule="auto"/>
              <w:jc w:val="both"/>
              <w:rPr>
                <w:rFonts w:ascii="Arial" w:hAnsi="Arial" w:cs="Arial"/>
                <w:lang w:eastAsia="es-CO"/>
              </w:rPr>
            </w:pPr>
            <w:r w:rsidRPr="00C028F0">
              <w:rPr>
                <w:rFonts w:ascii="Arial" w:hAnsi="Arial" w:cs="Arial"/>
              </w:rPr>
              <w:t>4.91</w:t>
            </w:r>
          </w:p>
        </w:tc>
        <w:tc>
          <w:tcPr>
            <w:tcW w:w="1352" w:type="dxa"/>
            <w:vAlign w:val="center"/>
            <w:hideMark/>
          </w:tcPr>
          <w:p w14:paraId="38E6998E" w14:textId="77777777" w:rsidR="00D32368" w:rsidRPr="00C028F0" w:rsidRDefault="00D32368" w:rsidP="00DF0AB0">
            <w:pPr>
              <w:spacing w:after="0" w:line="240" w:lineRule="auto"/>
              <w:jc w:val="both"/>
              <w:rPr>
                <w:rFonts w:ascii="Arial" w:hAnsi="Arial" w:cs="Arial"/>
                <w:b/>
                <w:bCs/>
                <w:lang w:eastAsia="es-CO"/>
              </w:rPr>
            </w:pPr>
            <w:r w:rsidRPr="00C028F0">
              <w:rPr>
                <w:rFonts w:ascii="Arial" w:hAnsi="Arial" w:cs="Arial"/>
                <w:b/>
                <w:bCs/>
                <w:lang w:eastAsia="es-CO"/>
              </w:rPr>
              <w:t>m2</w:t>
            </w:r>
          </w:p>
        </w:tc>
        <w:tc>
          <w:tcPr>
            <w:tcW w:w="1715" w:type="dxa"/>
            <w:vMerge/>
            <w:vAlign w:val="center"/>
            <w:hideMark/>
          </w:tcPr>
          <w:p w14:paraId="019DAA5E" w14:textId="77777777" w:rsidR="00D32368" w:rsidRPr="00C028F0" w:rsidRDefault="00D32368" w:rsidP="00DF0AB0">
            <w:pPr>
              <w:spacing w:after="0" w:line="240" w:lineRule="auto"/>
              <w:jc w:val="both"/>
              <w:rPr>
                <w:rFonts w:ascii="Arial" w:hAnsi="Arial" w:cs="Arial"/>
                <w:lang w:eastAsia="es-CO"/>
              </w:rPr>
            </w:pPr>
          </w:p>
        </w:tc>
      </w:tr>
      <w:tr w:rsidR="00D32368" w:rsidRPr="00C028F0" w14:paraId="4A7CEC02" w14:textId="77777777" w:rsidTr="004D54AF">
        <w:trPr>
          <w:trHeight w:val="255"/>
        </w:trPr>
        <w:tc>
          <w:tcPr>
            <w:tcW w:w="3262" w:type="dxa"/>
            <w:vMerge/>
            <w:shd w:val="clear" w:color="auto" w:fill="BFBFBF" w:themeFill="background1" w:themeFillShade="BF"/>
            <w:vAlign w:val="center"/>
            <w:hideMark/>
          </w:tcPr>
          <w:p w14:paraId="6C61A90F" w14:textId="77777777" w:rsidR="00D32368" w:rsidRPr="00C028F0" w:rsidRDefault="00D32368" w:rsidP="00DF0AB0">
            <w:pPr>
              <w:spacing w:after="0" w:line="240" w:lineRule="auto"/>
              <w:jc w:val="both"/>
              <w:rPr>
                <w:rFonts w:ascii="Arial" w:hAnsi="Arial" w:cs="Arial"/>
                <w:lang w:eastAsia="es-CO"/>
              </w:rPr>
            </w:pPr>
          </w:p>
        </w:tc>
        <w:tc>
          <w:tcPr>
            <w:tcW w:w="1520" w:type="dxa"/>
            <w:shd w:val="clear" w:color="auto" w:fill="BFBFBF" w:themeFill="background1" w:themeFillShade="BF"/>
            <w:noWrap/>
            <w:vAlign w:val="center"/>
            <w:hideMark/>
          </w:tcPr>
          <w:p w14:paraId="799F8E95"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Volumen Útil</w:t>
            </w:r>
          </w:p>
        </w:tc>
        <w:tc>
          <w:tcPr>
            <w:tcW w:w="1591" w:type="dxa"/>
            <w:shd w:val="clear" w:color="000000" w:fill="92D050"/>
            <w:vAlign w:val="center"/>
            <w:hideMark/>
          </w:tcPr>
          <w:p w14:paraId="792DE289" w14:textId="08C36FDF" w:rsidR="00D32368" w:rsidRPr="00C028F0" w:rsidRDefault="00D32368" w:rsidP="00DF0AB0">
            <w:pPr>
              <w:spacing w:after="0" w:line="240" w:lineRule="auto"/>
              <w:jc w:val="both"/>
              <w:rPr>
                <w:rFonts w:ascii="Arial" w:hAnsi="Arial" w:cs="Arial"/>
                <w:lang w:eastAsia="es-CO"/>
              </w:rPr>
            </w:pPr>
            <w:r w:rsidRPr="00C028F0">
              <w:rPr>
                <w:rFonts w:ascii="Arial" w:hAnsi="Arial" w:cs="Arial"/>
              </w:rPr>
              <w:t>3.75</w:t>
            </w:r>
          </w:p>
        </w:tc>
        <w:tc>
          <w:tcPr>
            <w:tcW w:w="1352" w:type="dxa"/>
            <w:vAlign w:val="center"/>
            <w:hideMark/>
          </w:tcPr>
          <w:p w14:paraId="70589E13" w14:textId="77777777" w:rsidR="00D32368" w:rsidRPr="00C028F0" w:rsidRDefault="00D32368" w:rsidP="00DF0AB0">
            <w:pPr>
              <w:spacing w:after="0" w:line="240" w:lineRule="auto"/>
              <w:jc w:val="both"/>
              <w:rPr>
                <w:rFonts w:ascii="Arial" w:hAnsi="Arial" w:cs="Arial"/>
                <w:b/>
                <w:bCs/>
                <w:lang w:eastAsia="es-CO"/>
              </w:rPr>
            </w:pPr>
            <w:r w:rsidRPr="00C028F0">
              <w:rPr>
                <w:rFonts w:ascii="Arial" w:hAnsi="Arial" w:cs="Arial"/>
                <w:b/>
                <w:bCs/>
                <w:lang w:eastAsia="es-CO"/>
              </w:rPr>
              <w:t>m3</w:t>
            </w:r>
          </w:p>
        </w:tc>
        <w:tc>
          <w:tcPr>
            <w:tcW w:w="1715" w:type="dxa"/>
            <w:vMerge/>
            <w:vAlign w:val="center"/>
            <w:hideMark/>
          </w:tcPr>
          <w:p w14:paraId="12B525EF" w14:textId="77777777" w:rsidR="00D32368" w:rsidRPr="00C028F0" w:rsidRDefault="00D32368" w:rsidP="00DF0AB0">
            <w:pPr>
              <w:spacing w:after="0" w:line="240" w:lineRule="auto"/>
              <w:jc w:val="both"/>
              <w:rPr>
                <w:rFonts w:ascii="Arial" w:hAnsi="Arial" w:cs="Arial"/>
                <w:lang w:eastAsia="es-CO"/>
              </w:rPr>
            </w:pPr>
          </w:p>
        </w:tc>
      </w:tr>
      <w:tr w:rsidR="00D32368" w:rsidRPr="00C028F0" w14:paraId="2849799D" w14:textId="77777777" w:rsidTr="004D54AF">
        <w:trPr>
          <w:trHeight w:val="255"/>
        </w:trPr>
        <w:tc>
          <w:tcPr>
            <w:tcW w:w="3262" w:type="dxa"/>
            <w:shd w:val="clear" w:color="auto" w:fill="BFBFBF" w:themeFill="background1" w:themeFillShade="BF"/>
            <w:noWrap/>
            <w:vAlign w:val="bottom"/>
            <w:hideMark/>
          </w:tcPr>
          <w:p w14:paraId="3576ECAF"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 xml:space="preserve">ΔH </w:t>
            </w:r>
          </w:p>
        </w:tc>
        <w:tc>
          <w:tcPr>
            <w:tcW w:w="1520" w:type="dxa"/>
            <w:shd w:val="clear" w:color="auto" w:fill="BFBFBF" w:themeFill="background1" w:themeFillShade="BF"/>
            <w:noWrap/>
            <w:vAlign w:val="bottom"/>
            <w:hideMark/>
          </w:tcPr>
          <w:p w14:paraId="2E62B4E4"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 </w:t>
            </w:r>
          </w:p>
        </w:tc>
        <w:tc>
          <w:tcPr>
            <w:tcW w:w="1591" w:type="dxa"/>
            <w:noWrap/>
            <w:vAlign w:val="bottom"/>
            <w:hideMark/>
          </w:tcPr>
          <w:p w14:paraId="1BC254F7" w14:textId="4FCAADCC" w:rsidR="00D32368" w:rsidRPr="00C028F0" w:rsidRDefault="00D32368" w:rsidP="00DF0AB0">
            <w:pPr>
              <w:spacing w:after="0" w:line="240" w:lineRule="auto"/>
              <w:jc w:val="both"/>
              <w:rPr>
                <w:rFonts w:ascii="Arial" w:hAnsi="Arial" w:cs="Arial"/>
                <w:lang w:eastAsia="es-CO"/>
              </w:rPr>
            </w:pPr>
            <w:r w:rsidRPr="00C028F0">
              <w:rPr>
                <w:rFonts w:ascii="Arial" w:hAnsi="Arial" w:cs="Arial"/>
              </w:rPr>
              <w:t>0.76</w:t>
            </w:r>
          </w:p>
        </w:tc>
        <w:tc>
          <w:tcPr>
            <w:tcW w:w="1352" w:type="dxa"/>
            <w:noWrap/>
            <w:vAlign w:val="bottom"/>
            <w:hideMark/>
          </w:tcPr>
          <w:p w14:paraId="09423BCF" w14:textId="77777777" w:rsidR="00D32368" w:rsidRPr="00C028F0" w:rsidRDefault="00D32368" w:rsidP="00DF0AB0">
            <w:pPr>
              <w:spacing w:after="0" w:line="240" w:lineRule="auto"/>
              <w:jc w:val="both"/>
              <w:rPr>
                <w:rFonts w:ascii="Arial" w:hAnsi="Arial" w:cs="Arial"/>
                <w:b/>
                <w:bCs/>
                <w:lang w:eastAsia="es-CO"/>
              </w:rPr>
            </w:pPr>
            <w:r w:rsidRPr="00C028F0">
              <w:rPr>
                <w:rFonts w:ascii="Arial" w:hAnsi="Arial" w:cs="Arial"/>
                <w:b/>
                <w:bCs/>
                <w:lang w:eastAsia="es-CO"/>
              </w:rPr>
              <w:t>m</w:t>
            </w:r>
          </w:p>
        </w:tc>
        <w:tc>
          <w:tcPr>
            <w:tcW w:w="1715" w:type="dxa"/>
            <w:vMerge/>
            <w:vAlign w:val="center"/>
            <w:hideMark/>
          </w:tcPr>
          <w:p w14:paraId="4CFD30E4" w14:textId="77777777" w:rsidR="00D32368" w:rsidRPr="00C028F0" w:rsidRDefault="00D32368" w:rsidP="00DF0AB0">
            <w:pPr>
              <w:spacing w:after="0" w:line="240" w:lineRule="auto"/>
              <w:jc w:val="both"/>
              <w:rPr>
                <w:rFonts w:ascii="Arial" w:hAnsi="Arial" w:cs="Arial"/>
                <w:lang w:eastAsia="es-CO"/>
              </w:rPr>
            </w:pPr>
          </w:p>
        </w:tc>
      </w:tr>
    </w:tbl>
    <w:p w14:paraId="410F79D5" w14:textId="25CB4D42" w:rsidR="00D32368" w:rsidRPr="00C028F0" w:rsidRDefault="00D32368" w:rsidP="00DF0AB0">
      <w:pPr>
        <w:spacing w:after="0" w:line="240" w:lineRule="auto"/>
        <w:jc w:val="both"/>
        <w:rPr>
          <w:rFonts w:ascii="Arial" w:hAnsi="Arial" w:cs="Arial"/>
        </w:rPr>
      </w:pPr>
      <w:r w:rsidRPr="00C028F0">
        <w:rPr>
          <w:rFonts w:ascii="Arial" w:hAnsi="Arial" w:cs="Arial"/>
          <w:lang w:eastAsia="es-CO"/>
        </w:rPr>
        <w:t>Por lo tanto, la bomba se encenderá cuando el nivel</w:t>
      </w:r>
    </w:p>
    <w:p w14:paraId="091E1BBF" w14:textId="77777777" w:rsidR="00BF2E91" w:rsidRPr="00C028F0" w:rsidRDefault="00BF2E91" w:rsidP="00DF0AB0">
      <w:pPr>
        <w:spacing w:after="0" w:line="240" w:lineRule="auto"/>
        <w:jc w:val="both"/>
        <w:rPr>
          <w:rFonts w:ascii="Arial" w:hAnsi="Arial" w:cs="Arial"/>
        </w:rPr>
      </w:pPr>
    </w:p>
    <w:p w14:paraId="09A0A5D8" w14:textId="0F16B37B"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Por lo tanto, la bomba se encenderá cuando el nivel del agua alcance 0,76 m y se apagará cuando descienda por debajo de este nivel.</w:t>
      </w:r>
    </w:p>
    <w:p w14:paraId="4A2EBE1B"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Finalmente, se calcula la altura total del pozo de bombeo:</w:t>
      </w:r>
    </w:p>
    <w:p w14:paraId="1C272572" w14:textId="77777777" w:rsidR="00C028F0" w:rsidRDefault="00C028F0" w:rsidP="00DF0AB0">
      <w:pPr>
        <w:spacing w:after="0" w:line="240" w:lineRule="auto"/>
        <w:jc w:val="both"/>
        <w:rPr>
          <w:rFonts w:ascii="Arial" w:hAnsi="Arial" w:cs="Arial"/>
        </w:rPr>
      </w:pPr>
      <w:bookmarkStart w:id="6" w:name="_Toc194057855"/>
    </w:p>
    <w:p w14:paraId="7E3FFB01" w14:textId="1396D2F1" w:rsidR="00D32368" w:rsidRPr="00C028F0" w:rsidRDefault="00D32368" w:rsidP="00C028F0">
      <w:pPr>
        <w:spacing w:after="0" w:line="240" w:lineRule="auto"/>
        <w:jc w:val="center"/>
        <w:rPr>
          <w:rFonts w:ascii="Arial" w:hAnsi="Arial" w:cs="Arial"/>
          <w:i/>
          <w:iCs/>
        </w:rPr>
      </w:pPr>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00DF0AB0" w:rsidRPr="00C028F0">
        <w:rPr>
          <w:rFonts w:ascii="Arial" w:hAnsi="Arial" w:cs="Arial"/>
          <w:noProof/>
        </w:rPr>
        <w:t>15</w:t>
      </w:r>
      <w:r w:rsidRPr="00C028F0">
        <w:rPr>
          <w:rFonts w:ascii="Arial" w:hAnsi="Arial" w:cs="Arial"/>
          <w:noProof/>
        </w:rPr>
        <w:fldChar w:fldCharType="end"/>
      </w:r>
      <w:r w:rsidRPr="00C028F0">
        <w:rPr>
          <w:rFonts w:ascii="Arial" w:hAnsi="Arial" w:cs="Arial"/>
        </w:rPr>
        <w:t>. Altura total del pozo de bombeo de la EBAR</w:t>
      </w:r>
      <w:bookmarkEnd w:id="6"/>
    </w:p>
    <w:tbl>
      <w:tblPr>
        <w:tblW w:w="6400" w:type="dxa"/>
        <w:jc w:val="center"/>
        <w:tblCellMar>
          <w:left w:w="70" w:type="dxa"/>
          <w:right w:w="70" w:type="dxa"/>
        </w:tblCellMar>
        <w:tblLook w:val="04A0" w:firstRow="1" w:lastRow="0" w:firstColumn="1" w:lastColumn="0" w:noHBand="0" w:noVBand="1"/>
      </w:tblPr>
      <w:tblGrid>
        <w:gridCol w:w="3280"/>
        <w:gridCol w:w="1520"/>
        <w:gridCol w:w="1600"/>
      </w:tblGrid>
      <w:tr w:rsidR="00D32368" w:rsidRPr="00C028F0" w14:paraId="7F293BA0" w14:textId="77777777" w:rsidTr="004D54AF">
        <w:trPr>
          <w:trHeight w:val="540"/>
          <w:jc w:val="center"/>
        </w:trPr>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D5676" w14:textId="77777777" w:rsidR="00D32368" w:rsidRPr="00C028F0" w:rsidRDefault="00D32368" w:rsidP="00DF0AB0">
            <w:pPr>
              <w:spacing w:after="0" w:line="240" w:lineRule="auto"/>
              <w:jc w:val="both"/>
              <w:rPr>
                <w:rFonts w:ascii="Arial" w:hAnsi="Arial" w:cs="Arial"/>
                <w:b/>
                <w:bCs/>
                <w:lang w:eastAsia="es-CO"/>
              </w:rPr>
            </w:pPr>
            <w:r w:rsidRPr="00C028F0">
              <w:rPr>
                <w:rFonts w:ascii="Arial" w:hAnsi="Arial" w:cs="Arial"/>
                <w:b/>
                <w:bCs/>
                <w:lang w:eastAsia="es-CO"/>
              </w:rPr>
              <w:t>Altura total del Pozo de bombeo</w:t>
            </w:r>
          </w:p>
        </w:tc>
        <w:tc>
          <w:tcPr>
            <w:tcW w:w="152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43AEBE0" w14:textId="77777777" w:rsidR="00D32368" w:rsidRPr="00C028F0" w:rsidRDefault="00D32368" w:rsidP="00DF0AB0">
            <w:pPr>
              <w:spacing w:after="0" w:line="240" w:lineRule="auto"/>
              <w:jc w:val="both"/>
              <w:rPr>
                <w:rFonts w:ascii="Arial" w:hAnsi="Arial" w:cs="Arial"/>
                <w:b/>
                <w:bCs/>
                <w:lang w:eastAsia="es-CO"/>
              </w:rPr>
            </w:pPr>
            <w:r w:rsidRPr="00C028F0">
              <w:rPr>
                <w:rFonts w:ascii="Arial" w:hAnsi="Arial" w:cs="Arial"/>
                <w:b/>
                <w:bCs/>
                <w:lang w:eastAsia="es-CO"/>
              </w:rPr>
              <w:t>Valor</w:t>
            </w:r>
          </w:p>
        </w:tc>
        <w:tc>
          <w:tcPr>
            <w:tcW w:w="16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3779F5A" w14:textId="77777777" w:rsidR="00D32368" w:rsidRPr="00C028F0" w:rsidRDefault="00D32368" w:rsidP="00DF0AB0">
            <w:pPr>
              <w:spacing w:after="0" w:line="240" w:lineRule="auto"/>
              <w:jc w:val="both"/>
              <w:rPr>
                <w:rFonts w:ascii="Arial" w:hAnsi="Arial" w:cs="Arial"/>
                <w:b/>
                <w:bCs/>
                <w:lang w:eastAsia="es-CO"/>
              </w:rPr>
            </w:pPr>
            <w:r w:rsidRPr="00C028F0">
              <w:rPr>
                <w:rFonts w:ascii="Arial" w:hAnsi="Arial" w:cs="Arial"/>
                <w:b/>
                <w:bCs/>
                <w:lang w:eastAsia="es-CO"/>
              </w:rPr>
              <w:t>Unidad</w:t>
            </w:r>
          </w:p>
        </w:tc>
      </w:tr>
      <w:tr w:rsidR="00D32368" w:rsidRPr="00C028F0" w14:paraId="7DF05932" w14:textId="77777777" w:rsidTr="00D32368">
        <w:trPr>
          <w:trHeight w:val="344"/>
          <w:jc w:val="center"/>
        </w:trPr>
        <w:tc>
          <w:tcPr>
            <w:tcW w:w="3280" w:type="dxa"/>
            <w:tcBorders>
              <w:top w:val="single" w:sz="4" w:space="0" w:color="auto"/>
              <w:left w:val="single" w:sz="4" w:space="0" w:color="auto"/>
              <w:bottom w:val="single" w:sz="4" w:space="0" w:color="auto"/>
              <w:right w:val="single" w:sz="4" w:space="0" w:color="auto"/>
            </w:tcBorders>
            <w:vAlign w:val="center"/>
            <w:hideMark/>
          </w:tcPr>
          <w:p w14:paraId="6BE15399"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Altura desde el piso hasta la succión</w:t>
            </w:r>
          </w:p>
        </w:tc>
        <w:tc>
          <w:tcPr>
            <w:tcW w:w="1520" w:type="dxa"/>
            <w:tcBorders>
              <w:top w:val="nil"/>
              <w:left w:val="nil"/>
              <w:bottom w:val="single" w:sz="4" w:space="0" w:color="auto"/>
              <w:right w:val="single" w:sz="4" w:space="0" w:color="auto"/>
            </w:tcBorders>
            <w:vAlign w:val="center"/>
            <w:hideMark/>
          </w:tcPr>
          <w:p w14:paraId="3E50F2C4" w14:textId="19F53C39" w:rsidR="00D32368" w:rsidRPr="00C028F0" w:rsidRDefault="00D32368" w:rsidP="00DF0AB0">
            <w:pPr>
              <w:spacing w:after="0" w:line="240" w:lineRule="auto"/>
              <w:jc w:val="both"/>
              <w:rPr>
                <w:rFonts w:ascii="Arial" w:hAnsi="Arial" w:cs="Arial"/>
                <w:lang w:eastAsia="es-CO"/>
              </w:rPr>
            </w:pPr>
            <w:r w:rsidRPr="00C028F0">
              <w:rPr>
                <w:rFonts w:ascii="Arial" w:hAnsi="Arial" w:cs="Arial"/>
              </w:rPr>
              <w:t>0.3</w:t>
            </w:r>
          </w:p>
        </w:tc>
        <w:tc>
          <w:tcPr>
            <w:tcW w:w="1600" w:type="dxa"/>
            <w:tcBorders>
              <w:top w:val="nil"/>
              <w:left w:val="nil"/>
              <w:bottom w:val="single" w:sz="4" w:space="0" w:color="auto"/>
              <w:right w:val="single" w:sz="4" w:space="0" w:color="auto"/>
            </w:tcBorders>
            <w:vAlign w:val="center"/>
            <w:hideMark/>
          </w:tcPr>
          <w:p w14:paraId="427E2F7B"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m</w:t>
            </w:r>
          </w:p>
        </w:tc>
      </w:tr>
      <w:tr w:rsidR="00D32368" w:rsidRPr="00C028F0" w14:paraId="0AEE468D" w14:textId="77777777" w:rsidTr="004D54AF">
        <w:trPr>
          <w:trHeight w:val="255"/>
          <w:jc w:val="center"/>
        </w:trPr>
        <w:tc>
          <w:tcPr>
            <w:tcW w:w="3280" w:type="dxa"/>
            <w:tcBorders>
              <w:top w:val="single" w:sz="4" w:space="0" w:color="auto"/>
              <w:left w:val="single" w:sz="4" w:space="0" w:color="auto"/>
              <w:bottom w:val="single" w:sz="4" w:space="0" w:color="auto"/>
              <w:right w:val="single" w:sz="4" w:space="0" w:color="auto"/>
            </w:tcBorders>
            <w:vAlign w:val="center"/>
            <w:hideMark/>
          </w:tcPr>
          <w:p w14:paraId="089AD95D"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Sumergencia</w:t>
            </w:r>
          </w:p>
        </w:tc>
        <w:tc>
          <w:tcPr>
            <w:tcW w:w="1520" w:type="dxa"/>
            <w:tcBorders>
              <w:top w:val="nil"/>
              <w:left w:val="nil"/>
              <w:bottom w:val="single" w:sz="4" w:space="0" w:color="auto"/>
              <w:right w:val="single" w:sz="4" w:space="0" w:color="auto"/>
            </w:tcBorders>
            <w:vAlign w:val="center"/>
            <w:hideMark/>
          </w:tcPr>
          <w:p w14:paraId="3791848D" w14:textId="4F7DB4B7" w:rsidR="00D32368" w:rsidRPr="00C028F0" w:rsidRDefault="00D32368" w:rsidP="00DF0AB0">
            <w:pPr>
              <w:spacing w:after="0" w:line="240" w:lineRule="auto"/>
              <w:jc w:val="both"/>
              <w:rPr>
                <w:rFonts w:ascii="Arial" w:hAnsi="Arial" w:cs="Arial"/>
                <w:lang w:eastAsia="es-CO"/>
              </w:rPr>
            </w:pPr>
            <w:r w:rsidRPr="00C028F0">
              <w:rPr>
                <w:rFonts w:ascii="Arial" w:hAnsi="Arial" w:cs="Arial"/>
              </w:rPr>
              <w:t>0.4</w:t>
            </w:r>
          </w:p>
        </w:tc>
        <w:tc>
          <w:tcPr>
            <w:tcW w:w="1600" w:type="dxa"/>
            <w:tcBorders>
              <w:top w:val="nil"/>
              <w:left w:val="nil"/>
              <w:bottom w:val="single" w:sz="4" w:space="0" w:color="auto"/>
              <w:right w:val="single" w:sz="4" w:space="0" w:color="auto"/>
            </w:tcBorders>
            <w:vAlign w:val="bottom"/>
            <w:hideMark/>
          </w:tcPr>
          <w:p w14:paraId="6496DECD"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m</w:t>
            </w:r>
          </w:p>
        </w:tc>
      </w:tr>
      <w:tr w:rsidR="00D32368" w:rsidRPr="00C028F0" w14:paraId="02DB2FFF" w14:textId="77777777" w:rsidTr="004D54AF">
        <w:trPr>
          <w:trHeight w:val="255"/>
          <w:jc w:val="center"/>
        </w:trPr>
        <w:tc>
          <w:tcPr>
            <w:tcW w:w="3280" w:type="dxa"/>
            <w:tcBorders>
              <w:top w:val="single" w:sz="4" w:space="0" w:color="auto"/>
              <w:left w:val="single" w:sz="4" w:space="0" w:color="auto"/>
              <w:bottom w:val="single" w:sz="4" w:space="0" w:color="auto"/>
              <w:right w:val="single" w:sz="4" w:space="0" w:color="auto"/>
            </w:tcBorders>
            <w:vAlign w:val="center"/>
            <w:hideMark/>
          </w:tcPr>
          <w:p w14:paraId="72154E29"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Altura útil</w:t>
            </w:r>
          </w:p>
        </w:tc>
        <w:tc>
          <w:tcPr>
            <w:tcW w:w="1520" w:type="dxa"/>
            <w:tcBorders>
              <w:top w:val="nil"/>
              <w:left w:val="nil"/>
              <w:bottom w:val="single" w:sz="4" w:space="0" w:color="auto"/>
              <w:right w:val="single" w:sz="4" w:space="0" w:color="auto"/>
            </w:tcBorders>
            <w:noWrap/>
            <w:vAlign w:val="bottom"/>
            <w:hideMark/>
          </w:tcPr>
          <w:p w14:paraId="36646AEA" w14:textId="7727D849" w:rsidR="00D32368" w:rsidRPr="00C028F0" w:rsidRDefault="00D32368" w:rsidP="00DF0AB0">
            <w:pPr>
              <w:spacing w:after="0" w:line="240" w:lineRule="auto"/>
              <w:jc w:val="both"/>
              <w:rPr>
                <w:rFonts w:ascii="Arial" w:hAnsi="Arial" w:cs="Arial"/>
                <w:lang w:eastAsia="es-CO"/>
              </w:rPr>
            </w:pPr>
            <w:r w:rsidRPr="00C028F0">
              <w:rPr>
                <w:rFonts w:ascii="Arial" w:hAnsi="Arial" w:cs="Arial"/>
              </w:rPr>
              <w:t>0.76</w:t>
            </w:r>
          </w:p>
        </w:tc>
        <w:tc>
          <w:tcPr>
            <w:tcW w:w="1600" w:type="dxa"/>
            <w:tcBorders>
              <w:top w:val="nil"/>
              <w:left w:val="nil"/>
              <w:bottom w:val="single" w:sz="4" w:space="0" w:color="auto"/>
              <w:right w:val="single" w:sz="4" w:space="0" w:color="auto"/>
            </w:tcBorders>
            <w:vAlign w:val="bottom"/>
            <w:hideMark/>
          </w:tcPr>
          <w:p w14:paraId="45665BC3"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m</w:t>
            </w:r>
          </w:p>
        </w:tc>
      </w:tr>
      <w:tr w:rsidR="00D32368" w:rsidRPr="00C028F0" w14:paraId="71FAF786" w14:textId="77777777" w:rsidTr="004D54AF">
        <w:trPr>
          <w:trHeight w:val="255"/>
          <w:jc w:val="center"/>
        </w:trPr>
        <w:tc>
          <w:tcPr>
            <w:tcW w:w="3280" w:type="dxa"/>
            <w:tcBorders>
              <w:top w:val="single" w:sz="4" w:space="0" w:color="auto"/>
              <w:left w:val="single" w:sz="4" w:space="0" w:color="auto"/>
              <w:bottom w:val="single" w:sz="4" w:space="0" w:color="auto"/>
              <w:right w:val="single" w:sz="4" w:space="0" w:color="auto"/>
            </w:tcBorders>
            <w:vAlign w:val="center"/>
            <w:hideMark/>
          </w:tcPr>
          <w:p w14:paraId="2DCCE92F"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Borde Libre</w:t>
            </w:r>
          </w:p>
        </w:tc>
        <w:tc>
          <w:tcPr>
            <w:tcW w:w="1520" w:type="dxa"/>
            <w:tcBorders>
              <w:top w:val="nil"/>
              <w:left w:val="nil"/>
              <w:bottom w:val="single" w:sz="4" w:space="0" w:color="auto"/>
              <w:right w:val="single" w:sz="4" w:space="0" w:color="auto"/>
            </w:tcBorders>
            <w:noWrap/>
            <w:vAlign w:val="bottom"/>
            <w:hideMark/>
          </w:tcPr>
          <w:p w14:paraId="291A759D" w14:textId="1F752764" w:rsidR="00D32368" w:rsidRPr="00C028F0" w:rsidRDefault="00D32368" w:rsidP="00DF0AB0">
            <w:pPr>
              <w:spacing w:after="0" w:line="240" w:lineRule="auto"/>
              <w:jc w:val="both"/>
              <w:rPr>
                <w:rFonts w:ascii="Arial" w:hAnsi="Arial" w:cs="Arial"/>
                <w:lang w:eastAsia="es-CO"/>
              </w:rPr>
            </w:pPr>
            <w:r w:rsidRPr="00C028F0">
              <w:rPr>
                <w:rFonts w:ascii="Arial" w:hAnsi="Arial" w:cs="Arial"/>
              </w:rPr>
              <w:t>0.4</w:t>
            </w:r>
          </w:p>
        </w:tc>
        <w:tc>
          <w:tcPr>
            <w:tcW w:w="1600" w:type="dxa"/>
            <w:tcBorders>
              <w:top w:val="nil"/>
              <w:left w:val="nil"/>
              <w:bottom w:val="single" w:sz="4" w:space="0" w:color="auto"/>
              <w:right w:val="single" w:sz="4" w:space="0" w:color="auto"/>
            </w:tcBorders>
            <w:vAlign w:val="bottom"/>
            <w:hideMark/>
          </w:tcPr>
          <w:p w14:paraId="771EC1BA"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m</w:t>
            </w:r>
          </w:p>
        </w:tc>
      </w:tr>
      <w:tr w:rsidR="00D32368" w:rsidRPr="00C028F0" w14:paraId="57482C9C" w14:textId="77777777" w:rsidTr="004D54AF">
        <w:trPr>
          <w:trHeight w:val="255"/>
          <w:jc w:val="center"/>
        </w:trPr>
        <w:tc>
          <w:tcPr>
            <w:tcW w:w="3280" w:type="dxa"/>
            <w:tcBorders>
              <w:top w:val="single" w:sz="4" w:space="0" w:color="auto"/>
              <w:left w:val="single" w:sz="4" w:space="0" w:color="auto"/>
              <w:bottom w:val="single" w:sz="4" w:space="0" w:color="auto"/>
              <w:right w:val="single" w:sz="4" w:space="0" w:color="auto"/>
            </w:tcBorders>
            <w:vAlign w:val="center"/>
            <w:hideMark/>
          </w:tcPr>
          <w:p w14:paraId="43F6D2BB"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Altura total del Pozo de bombeo</w:t>
            </w:r>
          </w:p>
        </w:tc>
        <w:tc>
          <w:tcPr>
            <w:tcW w:w="1520" w:type="dxa"/>
            <w:tcBorders>
              <w:top w:val="nil"/>
              <w:left w:val="nil"/>
              <w:bottom w:val="single" w:sz="4" w:space="0" w:color="auto"/>
              <w:right w:val="single" w:sz="4" w:space="0" w:color="auto"/>
            </w:tcBorders>
            <w:noWrap/>
            <w:vAlign w:val="bottom"/>
            <w:hideMark/>
          </w:tcPr>
          <w:p w14:paraId="6EFF1DEE" w14:textId="5ACCB911" w:rsidR="00D32368" w:rsidRPr="00C028F0" w:rsidRDefault="00D32368" w:rsidP="00DF0AB0">
            <w:pPr>
              <w:spacing w:after="0" w:line="240" w:lineRule="auto"/>
              <w:jc w:val="both"/>
              <w:rPr>
                <w:rFonts w:ascii="Arial" w:hAnsi="Arial" w:cs="Arial"/>
                <w:b/>
                <w:bCs/>
                <w:lang w:eastAsia="es-CO"/>
              </w:rPr>
            </w:pPr>
            <w:r w:rsidRPr="00C028F0">
              <w:rPr>
                <w:rFonts w:ascii="Arial" w:hAnsi="Arial" w:cs="Arial"/>
                <w:b/>
                <w:bCs/>
                <w:color w:val="FF0000"/>
              </w:rPr>
              <w:t>1.86</w:t>
            </w:r>
          </w:p>
        </w:tc>
        <w:tc>
          <w:tcPr>
            <w:tcW w:w="1600" w:type="dxa"/>
            <w:tcBorders>
              <w:top w:val="nil"/>
              <w:left w:val="nil"/>
              <w:bottom w:val="single" w:sz="4" w:space="0" w:color="auto"/>
              <w:right w:val="single" w:sz="4" w:space="0" w:color="auto"/>
            </w:tcBorders>
            <w:noWrap/>
            <w:vAlign w:val="bottom"/>
            <w:hideMark/>
          </w:tcPr>
          <w:p w14:paraId="4C2C3709" w14:textId="77777777" w:rsidR="00D32368" w:rsidRPr="00C028F0" w:rsidRDefault="00D32368" w:rsidP="00DF0AB0">
            <w:pPr>
              <w:spacing w:after="0" w:line="240" w:lineRule="auto"/>
              <w:jc w:val="both"/>
              <w:rPr>
                <w:rFonts w:ascii="Arial" w:hAnsi="Arial" w:cs="Arial"/>
                <w:lang w:eastAsia="es-CO"/>
              </w:rPr>
            </w:pPr>
            <w:r w:rsidRPr="00C028F0">
              <w:rPr>
                <w:rFonts w:ascii="Arial" w:hAnsi="Arial" w:cs="Arial"/>
                <w:lang w:eastAsia="es-CO"/>
              </w:rPr>
              <w:t>m</w:t>
            </w:r>
          </w:p>
        </w:tc>
      </w:tr>
    </w:tbl>
    <w:p w14:paraId="2AB3AE34" w14:textId="77777777" w:rsidR="00D32368" w:rsidRPr="00C028F0" w:rsidRDefault="00D32368" w:rsidP="00DF0AB0">
      <w:pPr>
        <w:spacing w:after="0" w:line="240" w:lineRule="auto"/>
        <w:jc w:val="both"/>
        <w:rPr>
          <w:rFonts w:ascii="Arial" w:hAnsi="Arial" w:cs="Arial"/>
          <w:lang w:eastAsia="es-CO"/>
        </w:rPr>
      </w:pPr>
    </w:p>
    <w:p w14:paraId="2F812CCE" w14:textId="0081479E" w:rsidR="00D32368" w:rsidRPr="00C028F0" w:rsidRDefault="00D6081C" w:rsidP="00DF0AB0">
      <w:pPr>
        <w:spacing w:after="0" w:line="240" w:lineRule="auto"/>
        <w:jc w:val="both"/>
        <w:rPr>
          <w:rFonts w:ascii="Arial" w:hAnsi="Arial" w:cs="Arial"/>
        </w:rPr>
      </w:pPr>
      <w:r w:rsidRPr="00C028F0">
        <w:rPr>
          <w:rFonts w:ascii="Arial" w:hAnsi="Arial" w:cs="Arial"/>
        </w:rPr>
        <w:t xml:space="preserve">Ya definido el caudal de Bombeo se procede a calcular las características del sistema de bombeo, tales </w:t>
      </w:r>
      <w:proofErr w:type="spellStart"/>
      <w:r w:rsidRPr="00C028F0">
        <w:rPr>
          <w:rFonts w:ascii="Arial" w:hAnsi="Arial" w:cs="Arial"/>
        </w:rPr>
        <w:t>cómo</w:t>
      </w:r>
      <w:proofErr w:type="spellEnd"/>
      <w:r w:rsidRPr="00C028F0">
        <w:rPr>
          <w:rFonts w:ascii="Arial" w:hAnsi="Arial" w:cs="Arial"/>
        </w:rPr>
        <w:t xml:space="preserve"> el número de equipos, pérdidas por fricción, diámetro de tuberías de impulsión, múltiples de impulsión y demás elementos.</w:t>
      </w:r>
    </w:p>
    <w:p w14:paraId="2A041DD5" w14:textId="77777777" w:rsidR="00247EAA" w:rsidRPr="00C028F0" w:rsidRDefault="00247EAA" w:rsidP="00DF0AB0">
      <w:pPr>
        <w:spacing w:after="0" w:line="240" w:lineRule="auto"/>
        <w:jc w:val="both"/>
        <w:rPr>
          <w:rFonts w:ascii="Arial" w:hAnsi="Arial" w:cs="Arial"/>
        </w:rPr>
      </w:pPr>
    </w:p>
    <w:p w14:paraId="10C37546" w14:textId="7AF94214" w:rsidR="00D6081C" w:rsidRPr="00C028F0" w:rsidRDefault="00247EAA" w:rsidP="00DF0AB0">
      <w:pPr>
        <w:spacing w:after="0" w:line="240" w:lineRule="auto"/>
        <w:jc w:val="both"/>
        <w:rPr>
          <w:rFonts w:ascii="Arial" w:hAnsi="Arial" w:cs="Arial"/>
          <w:b/>
          <w:bCs/>
        </w:rPr>
      </w:pPr>
      <w:r w:rsidRPr="00C028F0">
        <w:rPr>
          <w:rFonts w:ascii="Arial" w:hAnsi="Arial" w:cs="Arial"/>
          <w:b/>
          <w:bCs/>
        </w:rPr>
        <w:t>Análisis de velocidades de impulsión y selección de diámetro de tubería.</w:t>
      </w:r>
    </w:p>
    <w:p w14:paraId="1D8B4C8F" w14:textId="2BD516E5" w:rsidR="00247EAA" w:rsidRPr="00C028F0" w:rsidRDefault="000C2050" w:rsidP="00DF0AB0">
      <w:pPr>
        <w:spacing w:after="0" w:line="240" w:lineRule="auto"/>
        <w:jc w:val="both"/>
        <w:rPr>
          <w:rFonts w:ascii="Arial" w:hAnsi="Arial" w:cs="Arial"/>
        </w:rPr>
      </w:pPr>
      <w:r w:rsidRPr="00C028F0">
        <w:rPr>
          <w:rFonts w:ascii="Arial" w:hAnsi="Arial" w:cs="Arial"/>
        </w:rPr>
        <w:t>Con el fin de definir el diámetro óptimo de la tubería de impulsión del sistema de bombeo proyectado, se realizó un análisis hidráulico considerando un arreglo de tres motobombas instaladas en paralelo, diseñado para operar bajo dos escenarios de funcionamiento:</w:t>
      </w:r>
    </w:p>
    <w:p w14:paraId="1C6A7FC5" w14:textId="77777777" w:rsidR="000C2050" w:rsidRPr="00C028F0" w:rsidRDefault="000C2050" w:rsidP="00DF0AB0">
      <w:pPr>
        <w:spacing w:after="0" w:line="240" w:lineRule="auto"/>
        <w:jc w:val="both"/>
        <w:rPr>
          <w:rFonts w:ascii="Arial" w:hAnsi="Arial" w:cs="Arial"/>
        </w:rPr>
      </w:pPr>
    </w:p>
    <w:p w14:paraId="7F8038B7" w14:textId="77777777" w:rsidR="000C2050" w:rsidRPr="00C028F0" w:rsidRDefault="000C2050" w:rsidP="00DF0AB0">
      <w:pPr>
        <w:spacing w:after="0" w:line="240" w:lineRule="auto"/>
        <w:jc w:val="both"/>
        <w:rPr>
          <w:rFonts w:ascii="Arial" w:hAnsi="Arial" w:cs="Arial"/>
          <w:b/>
          <w:bCs/>
        </w:rPr>
      </w:pPr>
      <w:r w:rsidRPr="000C2050">
        <w:rPr>
          <w:rFonts w:ascii="Arial" w:hAnsi="Arial" w:cs="Arial"/>
          <w:b/>
          <w:bCs/>
        </w:rPr>
        <w:t>Escenario 1 – Operación con una motobomba</w:t>
      </w:r>
    </w:p>
    <w:p w14:paraId="4726A93B" w14:textId="011436A0" w:rsidR="000C2050" w:rsidRDefault="000C2050" w:rsidP="00DF0AB0">
      <w:pPr>
        <w:spacing w:after="0" w:line="240" w:lineRule="auto"/>
        <w:jc w:val="both"/>
        <w:rPr>
          <w:rFonts w:ascii="Arial" w:hAnsi="Arial" w:cs="Arial"/>
        </w:rPr>
      </w:pPr>
      <w:r w:rsidRPr="000C2050">
        <w:rPr>
          <w:rFonts w:ascii="Arial" w:hAnsi="Arial" w:cs="Arial"/>
        </w:rPr>
        <w:t>En periodos de bajo ingreso de caudal al sistema, entra en funcionamiento una sola motobomba, la cual impulsa aproximadamente el 50 % del caudal total de diseño.</w:t>
      </w:r>
    </w:p>
    <w:p w14:paraId="7CF16F2B" w14:textId="77777777" w:rsidR="00C028F0" w:rsidRPr="000C2050" w:rsidRDefault="00C028F0" w:rsidP="00DF0AB0">
      <w:pPr>
        <w:spacing w:after="0" w:line="240" w:lineRule="auto"/>
        <w:jc w:val="both"/>
        <w:rPr>
          <w:rFonts w:ascii="Arial" w:hAnsi="Arial" w:cs="Arial"/>
        </w:rPr>
      </w:pPr>
    </w:p>
    <w:p w14:paraId="02B5551B" w14:textId="77777777" w:rsidR="000C2050" w:rsidRPr="00C028F0" w:rsidRDefault="000C2050" w:rsidP="00DF0AB0">
      <w:pPr>
        <w:spacing w:after="0" w:line="240" w:lineRule="auto"/>
        <w:jc w:val="both"/>
        <w:rPr>
          <w:rFonts w:ascii="Arial" w:hAnsi="Arial" w:cs="Arial"/>
          <w:b/>
          <w:bCs/>
        </w:rPr>
      </w:pPr>
      <w:r w:rsidRPr="00C028F0">
        <w:rPr>
          <w:rFonts w:ascii="Arial" w:hAnsi="Arial" w:cs="Arial"/>
        </w:rPr>
        <w:t>E</w:t>
      </w:r>
      <w:r w:rsidRPr="000C2050">
        <w:rPr>
          <w:rFonts w:ascii="Arial" w:hAnsi="Arial" w:cs="Arial"/>
          <w:b/>
          <w:bCs/>
        </w:rPr>
        <w:t>scenario 2 – Operación con dos motobombas</w:t>
      </w:r>
    </w:p>
    <w:p w14:paraId="31371932" w14:textId="4A99A0A9" w:rsidR="000C2050" w:rsidRDefault="000C2050" w:rsidP="00DF0AB0">
      <w:pPr>
        <w:spacing w:after="0" w:line="240" w:lineRule="auto"/>
        <w:jc w:val="both"/>
        <w:rPr>
          <w:rFonts w:ascii="Arial" w:hAnsi="Arial" w:cs="Arial"/>
        </w:rPr>
      </w:pPr>
      <w:r w:rsidRPr="000C2050">
        <w:rPr>
          <w:rFonts w:ascii="Arial" w:hAnsi="Arial" w:cs="Arial"/>
        </w:rPr>
        <w:t>En periodos de mayor aporte de caudal, entra en operación la segunda motobomba, alcanzándose así el 100 % del caudal total del sistema, con ambas motobombas trabajando simultáneamente.</w:t>
      </w:r>
    </w:p>
    <w:p w14:paraId="7DD620C6" w14:textId="77777777" w:rsidR="00C028F0" w:rsidRPr="000C2050" w:rsidRDefault="00C028F0" w:rsidP="00DF0AB0">
      <w:pPr>
        <w:spacing w:after="0" w:line="240" w:lineRule="auto"/>
        <w:jc w:val="both"/>
        <w:rPr>
          <w:rFonts w:ascii="Arial" w:hAnsi="Arial" w:cs="Arial"/>
        </w:rPr>
      </w:pPr>
    </w:p>
    <w:p w14:paraId="6E3903CB" w14:textId="0937B1CA" w:rsidR="000C2050" w:rsidRPr="00C028F0" w:rsidRDefault="000C2050" w:rsidP="00DF0AB0">
      <w:pPr>
        <w:spacing w:after="0" w:line="240" w:lineRule="auto"/>
        <w:jc w:val="both"/>
        <w:rPr>
          <w:rFonts w:ascii="Arial" w:hAnsi="Arial" w:cs="Arial"/>
        </w:rPr>
      </w:pPr>
      <w:r w:rsidRPr="00C028F0">
        <w:rPr>
          <w:rFonts w:ascii="Arial" w:hAnsi="Arial" w:cs="Arial"/>
        </w:rPr>
        <w:t>La tercera motobomba alterna su funcionamiento. Este esquema operativo permite optimizar el consumo energético y la vida útil de los equipos, adaptando la operación del sistema a las condiciones reales de caudal.</w:t>
      </w:r>
    </w:p>
    <w:p w14:paraId="16A27ABE" w14:textId="77777777" w:rsidR="000C2050" w:rsidRPr="00C028F0" w:rsidRDefault="000C2050" w:rsidP="00DF0AB0">
      <w:pPr>
        <w:spacing w:after="0" w:line="240" w:lineRule="auto"/>
        <w:jc w:val="both"/>
        <w:rPr>
          <w:rFonts w:ascii="Arial" w:hAnsi="Arial" w:cs="Arial"/>
        </w:rPr>
      </w:pPr>
    </w:p>
    <w:p w14:paraId="7B64FB3B" w14:textId="77777777" w:rsidR="000C2050" w:rsidRPr="000C2050" w:rsidRDefault="000C2050" w:rsidP="00DF0AB0">
      <w:pPr>
        <w:spacing w:after="0" w:line="240" w:lineRule="auto"/>
        <w:jc w:val="both"/>
        <w:rPr>
          <w:rFonts w:ascii="Arial" w:hAnsi="Arial" w:cs="Arial"/>
        </w:rPr>
      </w:pPr>
      <w:r w:rsidRPr="000C2050">
        <w:rPr>
          <w:rFonts w:ascii="Arial" w:hAnsi="Arial" w:cs="Arial"/>
        </w:rPr>
        <w:lastRenderedPageBreak/>
        <w:t>Para ambos escenarios se analizaron cinco alternativas de diámetro nominal de tubería de impulsión (90, 110, 125, 140 y 160 mm), calculando en cada caso:</w:t>
      </w:r>
    </w:p>
    <w:p w14:paraId="6C070343" w14:textId="77777777" w:rsidR="000C2050" w:rsidRPr="000C2050" w:rsidRDefault="000C2050" w:rsidP="00DF0AB0">
      <w:pPr>
        <w:spacing w:after="0" w:line="240" w:lineRule="auto"/>
        <w:jc w:val="both"/>
        <w:rPr>
          <w:rFonts w:ascii="Arial" w:hAnsi="Arial" w:cs="Arial"/>
        </w:rPr>
      </w:pPr>
      <w:r w:rsidRPr="000C2050">
        <w:rPr>
          <w:rFonts w:ascii="Arial" w:hAnsi="Arial" w:cs="Arial"/>
        </w:rPr>
        <w:t>El diámetro interno efectivo de la tubería.</w:t>
      </w:r>
    </w:p>
    <w:p w14:paraId="641512DB" w14:textId="77777777" w:rsidR="000C2050" w:rsidRPr="000C2050" w:rsidRDefault="000C2050" w:rsidP="00DF0AB0">
      <w:pPr>
        <w:spacing w:after="0" w:line="240" w:lineRule="auto"/>
        <w:jc w:val="both"/>
        <w:rPr>
          <w:rFonts w:ascii="Arial" w:hAnsi="Arial" w:cs="Arial"/>
        </w:rPr>
      </w:pPr>
      <w:r w:rsidRPr="000C2050">
        <w:rPr>
          <w:rFonts w:ascii="Arial" w:hAnsi="Arial" w:cs="Arial"/>
        </w:rPr>
        <w:t>El área hidráulica correspondiente.</w:t>
      </w:r>
    </w:p>
    <w:p w14:paraId="17813C98" w14:textId="77777777" w:rsidR="000C2050" w:rsidRPr="000C2050" w:rsidRDefault="000C2050" w:rsidP="00DF0AB0">
      <w:pPr>
        <w:spacing w:after="0" w:line="240" w:lineRule="auto"/>
        <w:jc w:val="both"/>
        <w:rPr>
          <w:rFonts w:ascii="Arial" w:hAnsi="Arial" w:cs="Arial"/>
        </w:rPr>
      </w:pPr>
      <w:r w:rsidRPr="000C2050">
        <w:rPr>
          <w:rFonts w:ascii="Arial" w:hAnsi="Arial" w:cs="Arial"/>
        </w:rPr>
        <w:t>La velocidad de impulsión, tanto para:</w:t>
      </w:r>
    </w:p>
    <w:p w14:paraId="53FE4F4F" w14:textId="77777777" w:rsidR="000C2050" w:rsidRPr="000C2050" w:rsidRDefault="000C2050" w:rsidP="00DF0AB0">
      <w:pPr>
        <w:spacing w:after="0" w:line="240" w:lineRule="auto"/>
        <w:jc w:val="both"/>
        <w:rPr>
          <w:rFonts w:ascii="Arial" w:hAnsi="Arial" w:cs="Arial"/>
        </w:rPr>
      </w:pPr>
      <w:r w:rsidRPr="000C2050">
        <w:rPr>
          <w:rFonts w:ascii="Arial" w:hAnsi="Arial" w:cs="Arial"/>
        </w:rPr>
        <w:t>una motobomba operando (50 % del caudal), como para</w:t>
      </w:r>
    </w:p>
    <w:p w14:paraId="5E357D76" w14:textId="77777777" w:rsidR="000C2050" w:rsidRPr="000C2050" w:rsidRDefault="000C2050" w:rsidP="00DF0AB0">
      <w:pPr>
        <w:spacing w:after="0" w:line="240" w:lineRule="auto"/>
        <w:jc w:val="both"/>
        <w:rPr>
          <w:rFonts w:ascii="Arial" w:hAnsi="Arial" w:cs="Arial"/>
        </w:rPr>
      </w:pPr>
      <w:r w:rsidRPr="000C2050">
        <w:rPr>
          <w:rFonts w:ascii="Arial" w:hAnsi="Arial" w:cs="Arial"/>
        </w:rPr>
        <w:t>dos motobombas operando (100 % del caudal).</w:t>
      </w:r>
    </w:p>
    <w:p w14:paraId="451B0A0F" w14:textId="77777777" w:rsidR="000C2050" w:rsidRDefault="000C2050" w:rsidP="00DF0AB0">
      <w:pPr>
        <w:spacing w:after="0" w:line="240" w:lineRule="auto"/>
        <w:jc w:val="both"/>
        <w:rPr>
          <w:rFonts w:ascii="Arial" w:hAnsi="Arial" w:cs="Arial"/>
        </w:rPr>
      </w:pPr>
      <w:r w:rsidRPr="000C2050">
        <w:rPr>
          <w:rFonts w:ascii="Arial" w:hAnsi="Arial" w:cs="Arial"/>
        </w:rPr>
        <w:t>El criterio de evaluación adoptado corresponde al rango recomendado para tuberías de impulsión de aguas residuales, en el cual la velocidad debe mantenerse preferiblemente entre:</w:t>
      </w:r>
    </w:p>
    <w:p w14:paraId="595E5359" w14:textId="77777777" w:rsidR="00C028F0" w:rsidRPr="00C028F0" w:rsidRDefault="00C028F0" w:rsidP="00DF0AB0">
      <w:pPr>
        <w:spacing w:after="0" w:line="240" w:lineRule="auto"/>
        <w:jc w:val="both"/>
        <w:rPr>
          <w:rFonts w:ascii="Arial" w:hAnsi="Arial" w:cs="Arial"/>
        </w:rPr>
      </w:pPr>
    </w:p>
    <w:p w14:paraId="1860248E" w14:textId="1EAD9F4F" w:rsidR="000C2050" w:rsidRPr="00C028F0" w:rsidRDefault="000C2050" w:rsidP="00DF0AB0">
      <w:pPr>
        <w:spacing w:after="0" w:line="240" w:lineRule="auto"/>
        <w:jc w:val="both"/>
        <w:rPr>
          <w:rFonts w:ascii="Arial" w:hAnsi="Arial" w:cs="Arial"/>
        </w:rPr>
      </w:pPr>
      <w:r w:rsidRPr="00C028F0">
        <w:rPr>
          <w:rFonts w:ascii="Arial" w:hAnsi="Arial" w:cs="Arial"/>
          <w:noProof/>
        </w:rPr>
        <w:drawing>
          <wp:inline distT="0" distB="0" distL="0" distR="0" wp14:anchorId="05C56C46" wp14:editId="01D7735A">
            <wp:extent cx="2247900" cy="419100"/>
            <wp:effectExtent l="0" t="0" r="0" b="0"/>
            <wp:docPr id="95290230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902305" name=""/>
                    <pic:cNvPicPr/>
                  </pic:nvPicPr>
                  <pic:blipFill>
                    <a:blip r:embed="rId10"/>
                    <a:stretch>
                      <a:fillRect/>
                    </a:stretch>
                  </pic:blipFill>
                  <pic:spPr>
                    <a:xfrm>
                      <a:off x="0" y="0"/>
                      <a:ext cx="2247900" cy="419100"/>
                    </a:xfrm>
                    <a:prstGeom prst="rect">
                      <a:avLst/>
                    </a:prstGeom>
                  </pic:spPr>
                </pic:pic>
              </a:graphicData>
            </a:graphic>
          </wp:inline>
        </w:drawing>
      </w:r>
    </w:p>
    <w:p w14:paraId="7E997FEA" w14:textId="77777777" w:rsidR="00254047" w:rsidRPr="00C028F0" w:rsidRDefault="00254047" w:rsidP="00DF0AB0">
      <w:pPr>
        <w:spacing w:after="0" w:line="240" w:lineRule="auto"/>
        <w:jc w:val="both"/>
        <w:rPr>
          <w:rFonts w:ascii="Arial" w:hAnsi="Arial" w:cs="Arial"/>
        </w:rPr>
      </w:pPr>
    </w:p>
    <w:p w14:paraId="17955629" w14:textId="77777777" w:rsidR="00254047" w:rsidRPr="00C028F0" w:rsidRDefault="00254047" w:rsidP="00DF0AB0">
      <w:pPr>
        <w:spacing w:after="0" w:line="240" w:lineRule="auto"/>
        <w:jc w:val="both"/>
        <w:rPr>
          <w:rFonts w:ascii="Arial" w:hAnsi="Arial" w:cs="Arial"/>
        </w:rPr>
      </w:pPr>
    </w:p>
    <w:p w14:paraId="43361446" w14:textId="12B06170" w:rsidR="006A1675" w:rsidRPr="00C028F0" w:rsidRDefault="006A1675" w:rsidP="00C028F0">
      <w:pPr>
        <w:spacing w:after="0" w:line="240" w:lineRule="auto"/>
        <w:jc w:val="center"/>
        <w:rPr>
          <w:rFonts w:ascii="Arial" w:hAnsi="Arial" w:cs="Arial"/>
        </w:rPr>
      </w:pPr>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00DF0AB0" w:rsidRPr="00C028F0">
        <w:rPr>
          <w:rFonts w:ascii="Arial" w:hAnsi="Arial" w:cs="Arial"/>
          <w:noProof/>
        </w:rPr>
        <w:t>16</w:t>
      </w:r>
      <w:r w:rsidRPr="00C028F0">
        <w:rPr>
          <w:rFonts w:ascii="Arial" w:hAnsi="Arial" w:cs="Arial"/>
        </w:rPr>
        <w:fldChar w:fldCharType="end"/>
      </w:r>
      <w:r w:rsidRPr="00C028F0">
        <w:rPr>
          <w:rFonts w:ascii="Arial" w:hAnsi="Arial" w:cs="Arial"/>
        </w:rPr>
        <w:t>. Velocidades de impulsión para diferentes diámetros. Caudal 50%</w:t>
      </w:r>
    </w:p>
    <w:p w14:paraId="7D7CEEB9" w14:textId="08A12D23" w:rsidR="006A1675" w:rsidRPr="00C028F0" w:rsidRDefault="006A1675" w:rsidP="00C028F0">
      <w:pPr>
        <w:spacing w:after="0" w:line="240" w:lineRule="auto"/>
        <w:jc w:val="center"/>
        <w:rPr>
          <w:rFonts w:ascii="Arial" w:hAnsi="Arial" w:cs="Arial"/>
        </w:rPr>
      </w:pPr>
      <w:r w:rsidRPr="00C028F0">
        <w:rPr>
          <w:rFonts w:ascii="Arial" w:hAnsi="Arial" w:cs="Arial"/>
        </w:rPr>
        <w:t>(12.5 L/s - Una Motobomba)</w:t>
      </w:r>
    </w:p>
    <w:tbl>
      <w:tblPr>
        <w:tblW w:w="5000" w:type="pct"/>
        <w:tblCellMar>
          <w:left w:w="70" w:type="dxa"/>
          <w:right w:w="70" w:type="dxa"/>
        </w:tblCellMar>
        <w:tblLook w:val="04A0" w:firstRow="1" w:lastRow="0" w:firstColumn="1" w:lastColumn="0" w:noHBand="0" w:noVBand="1"/>
      </w:tblPr>
      <w:tblGrid>
        <w:gridCol w:w="1299"/>
        <w:gridCol w:w="848"/>
        <w:gridCol w:w="719"/>
        <w:gridCol w:w="848"/>
        <w:gridCol w:w="719"/>
        <w:gridCol w:w="922"/>
        <w:gridCol w:w="645"/>
        <w:gridCol w:w="831"/>
        <w:gridCol w:w="583"/>
        <w:gridCol w:w="831"/>
        <w:gridCol w:w="583"/>
      </w:tblGrid>
      <w:tr w:rsidR="006A1675" w:rsidRPr="006A1675" w14:paraId="2AD5CA29" w14:textId="77777777" w:rsidTr="006A1675">
        <w:trPr>
          <w:trHeight w:val="345"/>
        </w:trPr>
        <w:tc>
          <w:tcPr>
            <w:tcW w:w="1352" w:type="pct"/>
            <w:tcBorders>
              <w:top w:val="single" w:sz="4" w:space="0" w:color="auto"/>
              <w:left w:val="single" w:sz="4" w:space="0" w:color="auto"/>
              <w:bottom w:val="single" w:sz="4" w:space="0" w:color="auto"/>
              <w:right w:val="single" w:sz="4" w:space="0" w:color="auto"/>
            </w:tcBorders>
            <w:vAlign w:val="center"/>
            <w:hideMark/>
          </w:tcPr>
          <w:p w14:paraId="4B57C8A2"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PARAMETRO</w:t>
            </w:r>
          </w:p>
        </w:tc>
        <w:tc>
          <w:tcPr>
            <w:tcW w:w="730" w:type="pct"/>
            <w:gridSpan w:val="2"/>
            <w:tcBorders>
              <w:top w:val="single" w:sz="4" w:space="0" w:color="auto"/>
              <w:left w:val="nil"/>
              <w:bottom w:val="single" w:sz="4" w:space="0" w:color="auto"/>
              <w:right w:val="single" w:sz="4" w:space="0" w:color="auto"/>
            </w:tcBorders>
            <w:shd w:val="clear" w:color="000000" w:fill="FFCC99"/>
            <w:noWrap/>
            <w:vAlign w:val="center"/>
            <w:hideMark/>
          </w:tcPr>
          <w:p w14:paraId="01B8D9A1"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 xml:space="preserve">ALTERNATIVA 1 </w:t>
            </w:r>
          </w:p>
        </w:tc>
        <w:tc>
          <w:tcPr>
            <w:tcW w:w="730" w:type="pct"/>
            <w:gridSpan w:val="2"/>
            <w:tcBorders>
              <w:top w:val="single" w:sz="4" w:space="0" w:color="auto"/>
              <w:left w:val="nil"/>
              <w:bottom w:val="single" w:sz="4" w:space="0" w:color="auto"/>
              <w:right w:val="single" w:sz="4" w:space="0" w:color="auto"/>
            </w:tcBorders>
            <w:shd w:val="clear" w:color="000000" w:fill="FFFF99"/>
            <w:noWrap/>
            <w:vAlign w:val="center"/>
            <w:hideMark/>
          </w:tcPr>
          <w:p w14:paraId="2B81A2BF"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2</w:t>
            </w:r>
          </w:p>
        </w:tc>
        <w:tc>
          <w:tcPr>
            <w:tcW w:w="730" w:type="pct"/>
            <w:gridSpan w:val="2"/>
            <w:tcBorders>
              <w:top w:val="single" w:sz="4" w:space="0" w:color="auto"/>
              <w:left w:val="nil"/>
              <w:bottom w:val="single" w:sz="4" w:space="0" w:color="auto"/>
              <w:right w:val="single" w:sz="4" w:space="0" w:color="auto"/>
            </w:tcBorders>
            <w:shd w:val="clear" w:color="000000" w:fill="CCFFCC"/>
            <w:noWrap/>
            <w:vAlign w:val="center"/>
            <w:hideMark/>
          </w:tcPr>
          <w:p w14:paraId="274D4824"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3</w:t>
            </w:r>
          </w:p>
        </w:tc>
        <w:tc>
          <w:tcPr>
            <w:tcW w:w="730" w:type="pct"/>
            <w:gridSpan w:val="2"/>
            <w:tcBorders>
              <w:top w:val="single" w:sz="4" w:space="0" w:color="auto"/>
              <w:left w:val="nil"/>
              <w:bottom w:val="single" w:sz="4" w:space="0" w:color="auto"/>
              <w:right w:val="single" w:sz="4" w:space="0" w:color="auto"/>
            </w:tcBorders>
            <w:shd w:val="clear" w:color="000000" w:fill="B8CCE4"/>
            <w:vAlign w:val="center"/>
            <w:hideMark/>
          </w:tcPr>
          <w:p w14:paraId="5AD553E2"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4</w:t>
            </w:r>
          </w:p>
        </w:tc>
        <w:tc>
          <w:tcPr>
            <w:tcW w:w="730" w:type="pct"/>
            <w:gridSpan w:val="2"/>
            <w:tcBorders>
              <w:top w:val="single" w:sz="4" w:space="0" w:color="auto"/>
              <w:left w:val="nil"/>
              <w:bottom w:val="single" w:sz="4" w:space="0" w:color="auto"/>
              <w:right w:val="single" w:sz="4" w:space="0" w:color="auto"/>
            </w:tcBorders>
            <w:shd w:val="clear" w:color="000000" w:fill="D8E4BC"/>
            <w:vAlign w:val="center"/>
            <w:hideMark/>
          </w:tcPr>
          <w:p w14:paraId="44FFF7E4"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5</w:t>
            </w:r>
          </w:p>
        </w:tc>
      </w:tr>
      <w:tr w:rsidR="006A1675" w:rsidRPr="00C028F0" w14:paraId="031F0F3A" w14:textId="77777777" w:rsidTr="006A1675">
        <w:trPr>
          <w:trHeight w:val="405"/>
        </w:trPr>
        <w:tc>
          <w:tcPr>
            <w:tcW w:w="1352" w:type="pct"/>
            <w:tcBorders>
              <w:top w:val="single" w:sz="4" w:space="0" w:color="auto"/>
              <w:left w:val="single" w:sz="4" w:space="0" w:color="auto"/>
              <w:bottom w:val="single" w:sz="4" w:space="0" w:color="auto"/>
              <w:right w:val="single" w:sz="4" w:space="0" w:color="auto"/>
            </w:tcBorders>
            <w:vAlign w:val="center"/>
            <w:hideMark/>
          </w:tcPr>
          <w:p w14:paraId="66B942AF"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Diámetro impulsión (nominal)</w:t>
            </w:r>
          </w:p>
        </w:tc>
        <w:tc>
          <w:tcPr>
            <w:tcW w:w="396" w:type="pct"/>
            <w:tcBorders>
              <w:top w:val="nil"/>
              <w:left w:val="nil"/>
              <w:bottom w:val="single" w:sz="4" w:space="0" w:color="auto"/>
              <w:right w:val="single" w:sz="4" w:space="0" w:color="auto"/>
            </w:tcBorders>
            <w:noWrap/>
            <w:vAlign w:val="center"/>
            <w:hideMark/>
          </w:tcPr>
          <w:p w14:paraId="6C4031D3"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90</w:t>
            </w:r>
          </w:p>
        </w:tc>
        <w:tc>
          <w:tcPr>
            <w:tcW w:w="334" w:type="pct"/>
            <w:tcBorders>
              <w:top w:val="nil"/>
              <w:left w:val="nil"/>
              <w:bottom w:val="single" w:sz="4" w:space="0" w:color="auto"/>
              <w:right w:val="single" w:sz="4" w:space="0" w:color="auto"/>
            </w:tcBorders>
            <w:noWrap/>
            <w:vAlign w:val="center"/>
            <w:hideMark/>
          </w:tcPr>
          <w:p w14:paraId="75C46E53"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396" w:type="pct"/>
            <w:tcBorders>
              <w:top w:val="nil"/>
              <w:left w:val="nil"/>
              <w:bottom w:val="single" w:sz="4" w:space="0" w:color="auto"/>
              <w:right w:val="single" w:sz="4" w:space="0" w:color="auto"/>
            </w:tcBorders>
            <w:noWrap/>
            <w:vAlign w:val="center"/>
            <w:hideMark/>
          </w:tcPr>
          <w:p w14:paraId="0BC95DF7"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110</w:t>
            </w:r>
          </w:p>
        </w:tc>
        <w:tc>
          <w:tcPr>
            <w:tcW w:w="334" w:type="pct"/>
            <w:tcBorders>
              <w:top w:val="nil"/>
              <w:left w:val="nil"/>
              <w:bottom w:val="single" w:sz="4" w:space="0" w:color="auto"/>
              <w:right w:val="single" w:sz="4" w:space="0" w:color="auto"/>
            </w:tcBorders>
            <w:noWrap/>
            <w:vAlign w:val="center"/>
            <w:hideMark/>
          </w:tcPr>
          <w:p w14:paraId="4726914A"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431" w:type="pct"/>
            <w:tcBorders>
              <w:top w:val="nil"/>
              <w:left w:val="nil"/>
              <w:bottom w:val="single" w:sz="4" w:space="0" w:color="auto"/>
              <w:right w:val="single" w:sz="4" w:space="0" w:color="auto"/>
            </w:tcBorders>
            <w:noWrap/>
            <w:vAlign w:val="center"/>
            <w:hideMark/>
          </w:tcPr>
          <w:p w14:paraId="2DA0A571"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125</w:t>
            </w:r>
          </w:p>
        </w:tc>
        <w:tc>
          <w:tcPr>
            <w:tcW w:w="299" w:type="pct"/>
            <w:tcBorders>
              <w:top w:val="nil"/>
              <w:left w:val="nil"/>
              <w:bottom w:val="single" w:sz="4" w:space="0" w:color="auto"/>
              <w:right w:val="single" w:sz="4" w:space="0" w:color="auto"/>
            </w:tcBorders>
            <w:noWrap/>
            <w:vAlign w:val="center"/>
            <w:hideMark/>
          </w:tcPr>
          <w:p w14:paraId="06F7A690"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431" w:type="pct"/>
            <w:tcBorders>
              <w:top w:val="nil"/>
              <w:left w:val="nil"/>
              <w:bottom w:val="single" w:sz="4" w:space="0" w:color="auto"/>
              <w:right w:val="single" w:sz="4" w:space="0" w:color="auto"/>
            </w:tcBorders>
            <w:noWrap/>
            <w:vAlign w:val="center"/>
            <w:hideMark/>
          </w:tcPr>
          <w:p w14:paraId="65BD92DD"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140</w:t>
            </w:r>
          </w:p>
        </w:tc>
        <w:tc>
          <w:tcPr>
            <w:tcW w:w="299" w:type="pct"/>
            <w:tcBorders>
              <w:top w:val="nil"/>
              <w:left w:val="nil"/>
              <w:bottom w:val="single" w:sz="4" w:space="0" w:color="auto"/>
              <w:right w:val="single" w:sz="4" w:space="0" w:color="auto"/>
            </w:tcBorders>
            <w:noWrap/>
            <w:vAlign w:val="center"/>
            <w:hideMark/>
          </w:tcPr>
          <w:p w14:paraId="34B81D19"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431" w:type="pct"/>
            <w:tcBorders>
              <w:top w:val="nil"/>
              <w:left w:val="nil"/>
              <w:bottom w:val="single" w:sz="4" w:space="0" w:color="auto"/>
              <w:right w:val="single" w:sz="4" w:space="0" w:color="auto"/>
            </w:tcBorders>
            <w:noWrap/>
            <w:vAlign w:val="center"/>
            <w:hideMark/>
          </w:tcPr>
          <w:p w14:paraId="164128BE"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160</w:t>
            </w:r>
          </w:p>
        </w:tc>
        <w:tc>
          <w:tcPr>
            <w:tcW w:w="299" w:type="pct"/>
            <w:tcBorders>
              <w:top w:val="nil"/>
              <w:left w:val="nil"/>
              <w:bottom w:val="single" w:sz="4" w:space="0" w:color="auto"/>
              <w:right w:val="single" w:sz="4" w:space="0" w:color="auto"/>
            </w:tcBorders>
            <w:noWrap/>
            <w:vAlign w:val="center"/>
            <w:hideMark/>
          </w:tcPr>
          <w:p w14:paraId="5CC4C0A3"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r>
      <w:tr w:rsidR="006A1675" w:rsidRPr="00C028F0" w14:paraId="1447ECC5" w14:textId="77777777" w:rsidTr="006A1675">
        <w:trPr>
          <w:trHeight w:val="375"/>
        </w:trPr>
        <w:tc>
          <w:tcPr>
            <w:tcW w:w="1352" w:type="pct"/>
            <w:tcBorders>
              <w:top w:val="single" w:sz="4" w:space="0" w:color="auto"/>
              <w:left w:val="single" w:sz="4" w:space="0" w:color="auto"/>
              <w:bottom w:val="single" w:sz="4" w:space="0" w:color="auto"/>
              <w:right w:val="single" w:sz="4" w:space="0" w:color="auto"/>
            </w:tcBorders>
            <w:vAlign w:val="center"/>
            <w:hideMark/>
          </w:tcPr>
          <w:p w14:paraId="5997C7A9" w14:textId="4E92E3FA"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Diámetro (interior)</w:t>
            </w:r>
          </w:p>
        </w:tc>
        <w:tc>
          <w:tcPr>
            <w:tcW w:w="396" w:type="pct"/>
            <w:tcBorders>
              <w:top w:val="nil"/>
              <w:left w:val="nil"/>
              <w:bottom w:val="single" w:sz="4" w:space="0" w:color="auto"/>
              <w:right w:val="single" w:sz="4" w:space="0" w:color="auto"/>
            </w:tcBorders>
            <w:noWrap/>
            <w:vAlign w:val="center"/>
            <w:hideMark/>
          </w:tcPr>
          <w:p w14:paraId="2ED382F4"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79.20</w:t>
            </w:r>
          </w:p>
        </w:tc>
        <w:tc>
          <w:tcPr>
            <w:tcW w:w="334" w:type="pct"/>
            <w:tcBorders>
              <w:top w:val="nil"/>
              <w:left w:val="nil"/>
              <w:bottom w:val="single" w:sz="4" w:space="0" w:color="auto"/>
              <w:right w:val="single" w:sz="4" w:space="0" w:color="auto"/>
            </w:tcBorders>
            <w:noWrap/>
            <w:vAlign w:val="center"/>
            <w:hideMark/>
          </w:tcPr>
          <w:p w14:paraId="03538BFB"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396" w:type="pct"/>
            <w:tcBorders>
              <w:top w:val="nil"/>
              <w:left w:val="nil"/>
              <w:bottom w:val="single" w:sz="4" w:space="0" w:color="auto"/>
              <w:right w:val="single" w:sz="4" w:space="0" w:color="auto"/>
            </w:tcBorders>
            <w:noWrap/>
            <w:vAlign w:val="center"/>
            <w:hideMark/>
          </w:tcPr>
          <w:p w14:paraId="372DDEA5"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96.80</w:t>
            </w:r>
          </w:p>
        </w:tc>
        <w:tc>
          <w:tcPr>
            <w:tcW w:w="334" w:type="pct"/>
            <w:tcBorders>
              <w:top w:val="nil"/>
              <w:left w:val="nil"/>
              <w:bottom w:val="single" w:sz="4" w:space="0" w:color="auto"/>
              <w:right w:val="single" w:sz="4" w:space="0" w:color="auto"/>
            </w:tcBorders>
            <w:noWrap/>
            <w:vAlign w:val="center"/>
            <w:hideMark/>
          </w:tcPr>
          <w:p w14:paraId="75C33E33"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431" w:type="pct"/>
            <w:tcBorders>
              <w:top w:val="nil"/>
              <w:left w:val="nil"/>
              <w:bottom w:val="single" w:sz="4" w:space="0" w:color="auto"/>
              <w:right w:val="single" w:sz="4" w:space="0" w:color="auto"/>
            </w:tcBorders>
            <w:noWrap/>
            <w:vAlign w:val="center"/>
            <w:hideMark/>
          </w:tcPr>
          <w:p w14:paraId="5E362EB3"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110.30</w:t>
            </w:r>
          </w:p>
        </w:tc>
        <w:tc>
          <w:tcPr>
            <w:tcW w:w="299" w:type="pct"/>
            <w:tcBorders>
              <w:top w:val="nil"/>
              <w:left w:val="nil"/>
              <w:bottom w:val="single" w:sz="4" w:space="0" w:color="auto"/>
              <w:right w:val="single" w:sz="4" w:space="0" w:color="auto"/>
            </w:tcBorders>
            <w:noWrap/>
            <w:vAlign w:val="center"/>
            <w:hideMark/>
          </w:tcPr>
          <w:p w14:paraId="5FAA72C0"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431" w:type="pct"/>
            <w:tcBorders>
              <w:top w:val="nil"/>
              <w:left w:val="nil"/>
              <w:bottom w:val="single" w:sz="4" w:space="0" w:color="auto"/>
              <w:right w:val="single" w:sz="4" w:space="0" w:color="auto"/>
            </w:tcBorders>
            <w:noWrap/>
            <w:vAlign w:val="center"/>
            <w:hideMark/>
          </w:tcPr>
          <w:p w14:paraId="290114E8"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123.40</w:t>
            </w:r>
          </w:p>
        </w:tc>
        <w:tc>
          <w:tcPr>
            <w:tcW w:w="299" w:type="pct"/>
            <w:tcBorders>
              <w:top w:val="nil"/>
              <w:left w:val="nil"/>
              <w:bottom w:val="single" w:sz="4" w:space="0" w:color="auto"/>
              <w:right w:val="single" w:sz="4" w:space="0" w:color="auto"/>
            </w:tcBorders>
            <w:noWrap/>
            <w:vAlign w:val="center"/>
            <w:hideMark/>
          </w:tcPr>
          <w:p w14:paraId="298BC400"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431" w:type="pct"/>
            <w:tcBorders>
              <w:top w:val="nil"/>
              <w:left w:val="nil"/>
              <w:bottom w:val="single" w:sz="4" w:space="0" w:color="auto"/>
              <w:right w:val="single" w:sz="4" w:space="0" w:color="auto"/>
            </w:tcBorders>
            <w:noWrap/>
            <w:vAlign w:val="center"/>
            <w:hideMark/>
          </w:tcPr>
          <w:p w14:paraId="71EB04EB"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141.00</w:t>
            </w:r>
          </w:p>
        </w:tc>
        <w:tc>
          <w:tcPr>
            <w:tcW w:w="299" w:type="pct"/>
            <w:tcBorders>
              <w:top w:val="nil"/>
              <w:left w:val="nil"/>
              <w:bottom w:val="single" w:sz="4" w:space="0" w:color="auto"/>
              <w:right w:val="single" w:sz="4" w:space="0" w:color="auto"/>
            </w:tcBorders>
            <w:noWrap/>
            <w:vAlign w:val="center"/>
            <w:hideMark/>
          </w:tcPr>
          <w:p w14:paraId="6028B22A"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r>
      <w:tr w:rsidR="006A1675" w:rsidRPr="00C028F0" w14:paraId="1E4D5F2D" w14:textId="77777777" w:rsidTr="006A1675">
        <w:trPr>
          <w:trHeight w:val="345"/>
        </w:trPr>
        <w:tc>
          <w:tcPr>
            <w:tcW w:w="1352" w:type="pct"/>
            <w:tcBorders>
              <w:top w:val="single" w:sz="4" w:space="0" w:color="auto"/>
              <w:left w:val="single" w:sz="4" w:space="0" w:color="auto"/>
              <w:bottom w:val="single" w:sz="4" w:space="0" w:color="auto"/>
              <w:right w:val="single" w:sz="4" w:space="0" w:color="auto"/>
            </w:tcBorders>
            <w:vAlign w:val="center"/>
            <w:hideMark/>
          </w:tcPr>
          <w:p w14:paraId="2653108B"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Área de la tubería</w:t>
            </w:r>
          </w:p>
        </w:tc>
        <w:tc>
          <w:tcPr>
            <w:tcW w:w="396" w:type="pct"/>
            <w:tcBorders>
              <w:top w:val="nil"/>
              <w:left w:val="nil"/>
              <w:bottom w:val="single" w:sz="4" w:space="0" w:color="auto"/>
              <w:right w:val="single" w:sz="4" w:space="0" w:color="auto"/>
            </w:tcBorders>
            <w:noWrap/>
            <w:vAlign w:val="center"/>
            <w:hideMark/>
          </w:tcPr>
          <w:p w14:paraId="5BAE6934"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0.005</w:t>
            </w:r>
          </w:p>
        </w:tc>
        <w:tc>
          <w:tcPr>
            <w:tcW w:w="334" w:type="pct"/>
            <w:tcBorders>
              <w:top w:val="nil"/>
              <w:left w:val="nil"/>
              <w:bottom w:val="single" w:sz="4" w:space="0" w:color="auto"/>
              <w:right w:val="single" w:sz="4" w:space="0" w:color="auto"/>
            </w:tcBorders>
            <w:noWrap/>
            <w:vAlign w:val="center"/>
            <w:hideMark/>
          </w:tcPr>
          <w:p w14:paraId="4D06DF62"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m2</w:t>
            </w:r>
          </w:p>
        </w:tc>
        <w:tc>
          <w:tcPr>
            <w:tcW w:w="396" w:type="pct"/>
            <w:tcBorders>
              <w:top w:val="nil"/>
              <w:left w:val="nil"/>
              <w:bottom w:val="single" w:sz="4" w:space="0" w:color="auto"/>
              <w:right w:val="single" w:sz="4" w:space="0" w:color="auto"/>
            </w:tcBorders>
            <w:noWrap/>
            <w:vAlign w:val="center"/>
            <w:hideMark/>
          </w:tcPr>
          <w:p w14:paraId="1BB4973C"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0.007</w:t>
            </w:r>
          </w:p>
        </w:tc>
        <w:tc>
          <w:tcPr>
            <w:tcW w:w="334" w:type="pct"/>
            <w:tcBorders>
              <w:top w:val="nil"/>
              <w:left w:val="nil"/>
              <w:bottom w:val="single" w:sz="4" w:space="0" w:color="auto"/>
              <w:right w:val="single" w:sz="4" w:space="0" w:color="auto"/>
            </w:tcBorders>
            <w:noWrap/>
            <w:vAlign w:val="center"/>
            <w:hideMark/>
          </w:tcPr>
          <w:p w14:paraId="7A1A8A19"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m2</w:t>
            </w:r>
          </w:p>
        </w:tc>
        <w:tc>
          <w:tcPr>
            <w:tcW w:w="431" w:type="pct"/>
            <w:tcBorders>
              <w:top w:val="nil"/>
              <w:left w:val="nil"/>
              <w:bottom w:val="single" w:sz="4" w:space="0" w:color="auto"/>
              <w:right w:val="single" w:sz="4" w:space="0" w:color="auto"/>
            </w:tcBorders>
            <w:noWrap/>
            <w:vAlign w:val="center"/>
            <w:hideMark/>
          </w:tcPr>
          <w:p w14:paraId="6730CEDA"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0.010</w:t>
            </w:r>
          </w:p>
        </w:tc>
        <w:tc>
          <w:tcPr>
            <w:tcW w:w="299" w:type="pct"/>
            <w:tcBorders>
              <w:top w:val="nil"/>
              <w:left w:val="nil"/>
              <w:bottom w:val="single" w:sz="4" w:space="0" w:color="auto"/>
              <w:right w:val="single" w:sz="4" w:space="0" w:color="auto"/>
            </w:tcBorders>
            <w:noWrap/>
            <w:vAlign w:val="center"/>
            <w:hideMark/>
          </w:tcPr>
          <w:p w14:paraId="567C5F14"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m2</w:t>
            </w:r>
          </w:p>
        </w:tc>
        <w:tc>
          <w:tcPr>
            <w:tcW w:w="431" w:type="pct"/>
            <w:tcBorders>
              <w:top w:val="nil"/>
              <w:left w:val="nil"/>
              <w:bottom w:val="single" w:sz="4" w:space="0" w:color="auto"/>
              <w:right w:val="single" w:sz="4" w:space="0" w:color="auto"/>
            </w:tcBorders>
            <w:noWrap/>
            <w:vAlign w:val="center"/>
            <w:hideMark/>
          </w:tcPr>
          <w:p w14:paraId="7C5872F4"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0.012</w:t>
            </w:r>
          </w:p>
        </w:tc>
        <w:tc>
          <w:tcPr>
            <w:tcW w:w="299" w:type="pct"/>
            <w:tcBorders>
              <w:top w:val="nil"/>
              <w:left w:val="nil"/>
              <w:bottom w:val="single" w:sz="4" w:space="0" w:color="auto"/>
              <w:right w:val="single" w:sz="4" w:space="0" w:color="auto"/>
            </w:tcBorders>
            <w:noWrap/>
            <w:vAlign w:val="center"/>
            <w:hideMark/>
          </w:tcPr>
          <w:p w14:paraId="683F0209"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 </w:t>
            </w:r>
          </w:p>
        </w:tc>
        <w:tc>
          <w:tcPr>
            <w:tcW w:w="431" w:type="pct"/>
            <w:tcBorders>
              <w:top w:val="nil"/>
              <w:left w:val="nil"/>
              <w:bottom w:val="single" w:sz="4" w:space="0" w:color="auto"/>
              <w:right w:val="single" w:sz="4" w:space="0" w:color="auto"/>
            </w:tcBorders>
            <w:noWrap/>
            <w:vAlign w:val="center"/>
            <w:hideMark/>
          </w:tcPr>
          <w:p w14:paraId="543DF5CD"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0.016</w:t>
            </w:r>
          </w:p>
        </w:tc>
        <w:tc>
          <w:tcPr>
            <w:tcW w:w="299" w:type="pct"/>
            <w:tcBorders>
              <w:top w:val="nil"/>
              <w:left w:val="nil"/>
              <w:bottom w:val="single" w:sz="4" w:space="0" w:color="auto"/>
              <w:right w:val="single" w:sz="4" w:space="0" w:color="auto"/>
            </w:tcBorders>
            <w:noWrap/>
            <w:vAlign w:val="center"/>
            <w:hideMark/>
          </w:tcPr>
          <w:p w14:paraId="680B8DD7"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 </w:t>
            </w:r>
          </w:p>
        </w:tc>
      </w:tr>
      <w:tr w:rsidR="006A1675" w:rsidRPr="00C028F0" w14:paraId="42D73198" w14:textId="77777777" w:rsidTr="006A1675">
        <w:trPr>
          <w:trHeight w:val="405"/>
        </w:trPr>
        <w:tc>
          <w:tcPr>
            <w:tcW w:w="1352" w:type="pct"/>
            <w:tcBorders>
              <w:top w:val="single" w:sz="4" w:space="0" w:color="auto"/>
              <w:left w:val="single" w:sz="4" w:space="0" w:color="auto"/>
              <w:bottom w:val="single" w:sz="4" w:space="0" w:color="auto"/>
              <w:right w:val="single" w:sz="4" w:space="0" w:color="auto"/>
            </w:tcBorders>
            <w:vAlign w:val="center"/>
            <w:hideMark/>
          </w:tcPr>
          <w:p w14:paraId="194914AC" w14:textId="3102AC25"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Velocidad de Impulsión</w:t>
            </w:r>
          </w:p>
        </w:tc>
        <w:tc>
          <w:tcPr>
            <w:tcW w:w="396" w:type="pct"/>
            <w:tcBorders>
              <w:top w:val="nil"/>
              <w:left w:val="nil"/>
              <w:bottom w:val="single" w:sz="4" w:space="0" w:color="auto"/>
              <w:right w:val="single" w:sz="4" w:space="0" w:color="auto"/>
            </w:tcBorders>
            <w:noWrap/>
            <w:vAlign w:val="center"/>
            <w:hideMark/>
          </w:tcPr>
          <w:p w14:paraId="23AABD5D"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2.54</w:t>
            </w:r>
          </w:p>
        </w:tc>
        <w:tc>
          <w:tcPr>
            <w:tcW w:w="334" w:type="pct"/>
            <w:tcBorders>
              <w:top w:val="nil"/>
              <w:left w:val="nil"/>
              <w:bottom w:val="single" w:sz="4" w:space="0" w:color="auto"/>
              <w:right w:val="single" w:sz="4" w:space="0" w:color="auto"/>
            </w:tcBorders>
            <w:noWrap/>
            <w:vAlign w:val="center"/>
            <w:hideMark/>
          </w:tcPr>
          <w:p w14:paraId="682F5912"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m/s</w:t>
            </w:r>
          </w:p>
        </w:tc>
        <w:tc>
          <w:tcPr>
            <w:tcW w:w="396" w:type="pct"/>
            <w:tcBorders>
              <w:top w:val="nil"/>
              <w:left w:val="nil"/>
              <w:bottom w:val="single" w:sz="4" w:space="0" w:color="auto"/>
              <w:right w:val="single" w:sz="4" w:space="0" w:color="auto"/>
            </w:tcBorders>
            <w:noWrap/>
            <w:vAlign w:val="center"/>
            <w:hideMark/>
          </w:tcPr>
          <w:p w14:paraId="7B7901E5"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1.70</w:t>
            </w:r>
          </w:p>
        </w:tc>
        <w:tc>
          <w:tcPr>
            <w:tcW w:w="334" w:type="pct"/>
            <w:tcBorders>
              <w:top w:val="nil"/>
              <w:left w:val="nil"/>
              <w:bottom w:val="single" w:sz="4" w:space="0" w:color="auto"/>
              <w:right w:val="single" w:sz="4" w:space="0" w:color="auto"/>
            </w:tcBorders>
            <w:noWrap/>
            <w:vAlign w:val="center"/>
            <w:hideMark/>
          </w:tcPr>
          <w:p w14:paraId="6C4A9FC8"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m/s</w:t>
            </w:r>
          </w:p>
        </w:tc>
        <w:tc>
          <w:tcPr>
            <w:tcW w:w="431" w:type="pct"/>
            <w:tcBorders>
              <w:top w:val="nil"/>
              <w:left w:val="nil"/>
              <w:bottom w:val="single" w:sz="4" w:space="0" w:color="auto"/>
              <w:right w:val="single" w:sz="4" w:space="0" w:color="auto"/>
            </w:tcBorders>
            <w:noWrap/>
            <w:vAlign w:val="center"/>
            <w:hideMark/>
          </w:tcPr>
          <w:p w14:paraId="05E0A396"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1.31</w:t>
            </w:r>
          </w:p>
        </w:tc>
        <w:tc>
          <w:tcPr>
            <w:tcW w:w="299" w:type="pct"/>
            <w:tcBorders>
              <w:top w:val="nil"/>
              <w:left w:val="nil"/>
              <w:bottom w:val="single" w:sz="4" w:space="0" w:color="auto"/>
              <w:right w:val="single" w:sz="4" w:space="0" w:color="auto"/>
            </w:tcBorders>
            <w:noWrap/>
            <w:vAlign w:val="center"/>
            <w:hideMark/>
          </w:tcPr>
          <w:p w14:paraId="15F06293"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m/s</w:t>
            </w:r>
          </w:p>
        </w:tc>
        <w:tc>
          <w:tcPr>
            <w:tcW w:w="431" w:type="pct"/>
            <w:tcBorders>
              <w:top w:val="nil"/>
              <w:left w:val="nil"/>
              <w:bottom w:val="single" w:sz="4" w:space="0" w:color="auto"/>
              <w:right w:val="single" w:sz="4" w:space="0" w:color="auto"/>
            </w:tcBorders>
            <w:noWrap/>
            <w:vAlign w:val="center"/>
            <w:hideMark/>
          </w:tcPr>
          <w:p w14:paraId="420253E7"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1.05</w:t>
            </w:r>
          </w:p>
        </w:tc>
        <w:tc>
          <w:tcPr>
            <w:tcW w:w="299" w:type="pct"/>
            <w:tcBorders>
              <w:top w:val="nil"/>
              <w:left w:val="nil"/>
              <w:bottom w:val="single" w:sz="4" w:space="0" w:color="auto"/>
              <w:right w:val="single" w:sz="4" w:space="0" w:color="auto"/>
            </w:tcBorders>
            <w:noWrap/>
            <w:vAlign w:val="center"/>
            <w:hideMark/>
          </w:tcPr>
          <w:p w14:paraId="6E59AF17"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m/s</w:t>
            </w:r>
          </w:p>
        </w:tc>
        <w:tc>
          <w:tcPr>
            <w:tcW w:w="431" w:type="pct"/>
            <w:tcBorders>
              <w:top w:val="nil"/>
              <w:left w:val="nil"/>
              <w:bottom w:val="single" w:sz="4" w:space="0" w:color="auto"/>
              <w:right w:val="single" w:sz="4" w:space="0" w:color="auto"/>
            </w:tcBorders>
            <w:noWrap/>
            <w:vAlign w:val="center"/>
            <w:hideMark/>
          </w:tcPr>
          <w:p w14:paraId="019EEDF6"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0.80</w:t>
            </w:r>
          </w:p>
        </w:tc>
        <w:tc>
          <w:tcPr>
            <w:tcW w:w="299" w:type="pct"/>
            <w:tcBorders>
              <w:top w:val="nil"/>
              <w:left w:val="nil"/>
              <w:bottom w:val="single" w:sz="4" w:space="0" w:color="auto"/>
              <w:right w:val="single" w:sz="4" w:space="0" w:color="auto"/>
            </w:tcBorders>
            <w:noWrap/>
            <w:vAlign w:val="center"/>
            <w:hideMark/>
          </w:tcPr>
          <w:p w14:paraId="491B995C"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m/s</w:t>
            </w:r>
          </w:p>
        </w:tc>
      </w:tr>
    </w:tbl>
    <w:p w14:paraId="374E8370" w14:textId="77777777" w:rsidR="006A1675" w:rsidRPr="00C028F0" w:rsidRDefault="006A1675" w:rsidP="00DF0AB0">
      <w:pPr>
        <w:spacing w:after="0" w:line="240" w:lineRule="auto"/>
        <w:jc w:val="both"/>
        <w:rPr>
          <w:rFonts w:ascii="Arial" w:eastAsia="Times New Roman" w:hAnsi="Arial" w:cs="Arial"/>
          <w:kern w:val="0"/>
          <w:lang w:eastAsia="es-CO"/>
          <w14:ligatures w14:val="none"/>
        </w:rPr>
      </w:pPr>
    </w:p>
    <w:p w14:paraId="2B49A277" w14:textId="57F638F3" w:rsidR="006A1675" w:rsidRPr="00C028F0" w:rsidRDefault="006A1675" w:rsidP="00C028F0">
      <w:pPr>
        <w:spacing w:after="0" w:line="240" w:lineRule="auto"/>
        <w:jc w:val="center"/>
        <w:rPr>
          <w:rFonts w:ascii="Arial" w:hAnsi="Arial" w:cs="Arial"/>
        </w:rPr>
      </w:pPr>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00DF0AB0" w:rsidRPr="00C028F0">
        <w:rPr>
          <w:rFonts w:ascii="Arial" w:hAnsi="Arial" w:cs="Arial"/>
          <w:noProof/>
        </w:rPr>
        <w:t>17</w:t>
      </w:r>
      <w:r w:rsidRPr="00C028F0">
        <w:rPr>
          <w:rFonts w:ascii="Arial" w:hAnsi="Arial" w:cs="Arial"/>
        </w:rPr>
        <w:fldChar w:fldCharType="end"/>
      </w:r>
      <w:r w:rsidRPr="00C028F0">
        <w:rPr>
          <w:rFonts w:ascii="Arial" w:hAnsi="Arial" w:cs="Arial"/>
        </w:rPr>
        <w:t>. Velocidades de impulsión para diferentes diámetros. Caudal 100%</w:t>
      </w:r>
    </w:p>
    <w:p w14:paraId="46AFC83C" w14:textId="49A9F729" w:rsidR="006A1675" w:rsidRPr="00C028F0" w:rsidRDefault="006A1675" w:rsidP="00C028F0">
      <w:pPr>
        <w:spacing w:after="0" w:line="240" w:lineRule="auto"/>
        <w:jc w:val="center"/>
        <w:rPr>
          <w:rFonts w:ascii="Arial" w:hAnsi="Arial" w:cs="Arial"/>
        </w:rPr>
      </w:pPr>
      <w:r w:rsidRPr="00C028F0">
        <w:rPr>
          <w:rFonts w:ascii="Arial" w:hAnsi="Arial" w:cs="Arial"/>
        </w:rPr>
        <w:t>(25 L/s - Dos Motobomba)</w:t>
      </w:r>
    </w:p>
    <w:tbl>
      <w:tblPr>
        <w:tblW w:w="5000" w:type="pct"/>
        <w:tblCellMar>
          <w:left w:w="70" w:type="dxa"/>
          <w:right w:w="70" w:type="dxa"/>
        </w:tblCellMar>
        <w:tblLook w:val="04A0" w:firstRow="1" w:lastRow="0" w:firstColumn="1" w:lastColumn="0" w:noHBand="0" w:noVBand="1"/>
      </w:tblPr>
      <w:tblGrid>
        <w:gridCol w:w="1299"/>
        <w:gridCol w:w="849"/>
        <w:gridCol w:w="718"/>
        <w:gridCol w:w="848"/>
        <w:gridCol w:w="719"/>
        <w:gridCol w:w="922"/>
        <w:gridCol w:w="645"/>
        <w:gridCol w:w="830"/>
        <w:gridCol w:w="584"/>
        <w:gridCol w:w="830"/>
        <w:gridCol w:w="584"/>
      </w:tblGrid>
      <w:tr w:rsidR="006A1675" w:rsidRPr="006A1675" w14:paraId="4F69527C" w14:textId="77777777" w:rsidTr="006A1675">
        <w:trPr>
          <w:trHeight w:val="268"/>
        </w:trPr>
        <w:tc>
          <w:tcPr>
            <w:tcW w:w="863" w:type="pct"/>
            <w:tcBorders>
              <w:top w:val="single" w:sz="4" w:space="0" w:color="auto"/>
              <w:left w:val="single" w:sz="4" w:space="0" w:color="auto"/>
              <w:bottom w:val="single" w:sz="4" w:space="0" w:color="auto"/>
              <w:right w:val="single" w:sz="4" w:space="0" w:color="auto"/>
            </w:tcBorders>
            <w:vAlign w:val="center"/>
            <w:hideMark/>
          </w:tcPr>
          <w:p w14:paraId="65F4805E"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PARAMETRO</w:t>
            </w:r>
          </w:p>
        </w:tc>
        <w:tc>
          <w:tcPr>
            <w:tcW w:w="861" w:type="pct"/>
            <w:gridSpan w:val="2"/>
            <w:tcBorders>
              <w:top w:val="single" w:sz="4" w:space="0" w:color="auto"/>
              <w:left w:val="nil"/>
              <w:bottom w:val="single" w:sz="4" w:space="0" w:color="auto"/>
              <w:right w:val="single" w:sz="4" w:space="0" w:color="auto"/>
            </w:tcBorders>
            <w:shd w:val="clear" w:color="000000" w:fill="FFCC99"/>
            <w:noWrap/>
            <w:vAlign w:val="center"/>
            <w:hideMark/>
          </w:tcPr>
          <w:p w14:paraId="6FED78C0"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 xml:space="preserve">ALTERNATIVA 1 </w:t>
            </w:r>
          </w:p>
        </w:tc>
        <w:tc>
          <w:tcPr>
            <w:tcW w:w="861" w:type="pct"/>
            <w:gridSpan w:val="2"/>
            <w:tcBorders>
              <w:top w:val="single" w:sz="4" w:space="0" w:color="auto"/>
              <w:left w:val="nil"/>
              <w:bottom w:val="single" w:sz="4" w:space="0" w:color="auto"/>
              <w:right w:val="single" w:sz="4" w:space="0" w:color="auto"/>
            </w:tcBorders>
            <w:shd w:val="clear" w:color="000000" w:fill="FFFF99"/>
            <w:noWrap/>
            <w:vAlign w:val="center"/>
            <w:hideMark/>
          </w:tcPr>
          <w:p w14:paraId="043E5F74"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2</w:t>
            </w:r>
          </w:p>
        </w:tc>
        <w:tc>
          <w:tcPr>
            <w:tcW w:w="861" w:type="pct"/>
            <w:gridSpan w:val="2"/>
            <w:tcBorders>
              <w:top w:val="single" w:sz="4" w:space="0" w:color="auto"/>
              <w:left w:val="nil"/>
              <w:bottom w:val="single" w:sz="4" w:space="0" w:color="auto"/>
              <w:right w:val="single" w:sz="4" w:space="0" w:color="auto"/>
            </w:tcBorders>
            <w:shd w:val="clear" w:color="000000" w:fill="CCFFCC"/>
            <w:noWrap/>
            <w:vAlign w:val="center"/>
            <w:hideMark/>
          </w:tcPr>
          <w:p w14:paraId="67E0A8CC"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3</w:t>
            </w:r>
          </w:p>
        </w:tc>
        <w:tc>
          <w:tcPr>
            <w:tcW w:w="777" w:type="pct"/>
            <w:gridSpan w:val="2"/>
            <w:tcBorders>
              <w:top w:val="single" w:sz="4" w:space="0" w:color="auto"/>
              <w:left w:val="nil"/>
              <w:bottom w:val="single" w:sz="4" w:space="0" w:color="auto"/>
              <w:right w:val="single" w:sz="4" w:space="0" w:color="auto"/>
            </w:tcBorders>
            <w:shd w:val="clear" w:color="000000" w:fill="B8CCE4"/>
            <w:vAlign w:val="center"/>
            <w:hideMark/>
          </w:tcPr>
          <w:p w14:paraId="30B89B23"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4</w:t>
            </w:r>
          </w:p>
        </w:tc>
        <w:tc>
          <w:tcPr>
            <w:tcW w:w="777" w:type="pct"/>
            <w:gridSpan w:val="2"/>
            <w:tcBorders>
              <w:top w:val="single" w:sz="4" w:space="0" w:color="auto"/>
              <w:left w:val="nil"/>
              <w:bottom w:val="single" w:sz="4" w:space="0" w:color="auto"/>
              <w:right w:val="single" w:sz="4" w:space="0" w:color="auto"/>
            </w:tcBorders>
            <w:shd w:val="clear" w:color="000000" w:fill="D8E4BC"/>
            <w:vAlign w:val="center"/>
            <w:hideMark/>
          </w:tcPr>
          <w:p w14:paraId="35245F50"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ALTERNATIVA 5</w:t>
            </w:r>
          </w:p>
        </w:tc>
      </w:tr>
      <w:tr w:rsidR="00254047" w:rsidRPr="00C028F0" w14:paraId="18DF37B8" w14:textId="77777777" w:rsidTr="006A1675">
        <w:trPr>
          <w:trHeight w:val="132"/>
        </w:trPr>
        <w:tc>
          <w:tcPr>
            <w:tcW w:w="863" w:type="pct"/>
            <w:tcBorders>
              <w:top w:val="single" w:sz="4" w:space="0" w:color="auto"/>
              <w:left w:val="single" w:sz="4" w:space="0" w:color="auto"/>
              <w:bottom w:val="single" w:sz="4" w:space="0" w:color="auto"/>
              <w:right w:val="single" w:sz="4" w:space="0" w:color="auto"/>
            </w:tcBorders>
            <w:vAlign w:val="center"/>
            <w:hideMark/>
          </w:tcPr>
          <w:p w14:paraId="168E3165"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Diámetro impulsión (nominal)</w:t>
            </w:r>
          </w:p>
        </w:tc>
        <w:tc>
          <w:tcPr>
            <w:tcW w:w="468" w:type="pct"/>
            <w:tcBorders>
              <w:top w:val="nil"/>
              <w:left w:val="nil"/>
              <w:bottom w:val="single" w:sz="4" w:space="0" w:color="auto"/>
              <w:right w:val="single" w:sz="4" w:space="0" w:color="auto"/>
            </w:tcBorders>
            <w:noWrap/>
            <w:vAlign w:val="center"/>
            <w:hideMark/>
          </w:tcPr>
          <w:p w14:paraId="6809BB11"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90</w:t>
            </w:r>
          </w:p>
        </w:tc>
        <w:tc>
          <w:tcPr>
            <w:tcW w:w="394" w:type="pct"/>
            <w:tcBorders>
              <w:top w:val="nil"/>
              <w:left w:val="nil"/>
              <w:bottom w:val="single" w:sz="4" w:space="0" w:color="auto"/>
              <w:right w:val="single" w:sz="4" w:space="0" w:color="auto"/>
            </w:tcBorders>
            <w:noWrap/>
            <w:vAlign w:val="center"/>
            <w:hideMark/>
          </w:tcPr>
          <w:p w14:paraId="585A7109"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467" w:type="pct"/>
            <w:tcBorders>
              <w:top w:val="nil"/>
              <w:left w:val="nil"/>
              <w:bottom w:val="single" w:sz="4" w:space="0" w:color="auto"/>
              <w:right w:val="single" w:sz="4" w:space="0" w:color="auto"/>
            </w:tcBorders>
            <w:noWrap/>
            <w:vAlign w:val="center"/>
            <w:hideMark/>
          </w:tcPr>
          <w:p w14:paraId="20AF5BC2"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110</w:t>
            </w:r>
          </w:p>
        </w:tc>
        <w:tc>
          <w:tcPr>
            <w:tcW w:w="395" w:type="pct"/>
            <w:tcBorders>
              <w:top w:val="nil"/>
              <w:left w:val="nil"/>
              <w:bottom w:val="single" w:sz="4" w:space="0" w:color="auto"/>
              <w:right w:val="single" w:sz="4" w:space="0" w:color="auto"/>
            </w:tcBorders>
            <w:noWrap/>
            <w:vAlign w:val="center"/>
            <w:hideMark/>
          </w:tcPr>
          <w:p w14:paraId="025FF420"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509" w:type="pct"/>
            <w:tcBorders>
              <w:top w:val="nil"/>
              <w:left w:val="nil"/>
              <w:bottom w:val="single" w:sz="4" w:space="0" w:color="auto"/>
              <w:right w:val="single" w:sz="4" w:space="0" w:color="auto"/>
            </w:tcBorders>
            <w:noWrap/>
            <w:vAlign w:val="center"/>
            <w:hideMark/>
          </w:tcPr>
          <w:p w14:paraId="36253084"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125</w:t>
            </w:r>
          </w:p>
        </w:tc>
        <w:tc>
          <w:tcPr>
            <w:tcW w:w="353" w:type="pct"/>
            <w:tcBorders>
              <w:top w:val="nil"/>
              <w:left w:val="nil"/>
              <w:bottom w:val="single" w:sz="4" w:space="0" w:color="auto"/>
              <w:right w:val="single" w:sz="4" w:space="0" w:color="auto"/>
            </w:tcBorders>
            <w:noWrap/>
            <w:vAlign w:val="center"/>
            <w:hideMark/>
          </w:tcPr>
          <w:p w14:paraId="4BC2F6F8"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458" w:type="pct"/>
            <w:tcBorders>
              <w:top w:val="nil"/>
              <w:left w:val="nil"/>
              <w:bottom w:val="single" w:sz="4" w:space="0" w:color="auto"/>
              <w:right w:val="single" w:sz="4" w:space="0" w:color="auto"/>
            </w:tcBorders>
            <w:noWrap/>
            <w:vAlign w:val="center"/>
            <w:hideMark/>
          </w:tcPr>
          <w:p w14:paraId="11896FB9"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140</w:t>
            </w:r>
          </w:p>
        </w:tc>
        <w:tc>
          <w:tcPr>
            <w:tcW w:w="318" w:type="pct"/>
            <w:tcBorders>
              <w:top w:val="nil"/>
              <w:left w:val="nil"/>
              <w:bottom w:val="single" w:sz="4" w:space="0" w:color="auto"/>
              <w:right w:val="single" w:sz="4" w:space="0" w:color="auto"/>
            </w:tcBorders>
            <w:noWrap/>
            <w:vAlign w:val="center"/>
            <w:hideMark/>
          </w:tcPr>
          <w:p w14:paraId="608FC7B3"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458" w:type="pct"/>
            <w:tcBorders>
              <w:top w:val="nil"/>
              <w:left w:val="nil"/>
              <w:bottom w:val="single" w:sz="4" w:space="0" w:color="auto"/>
              <w:right w:val="single" w:sz="4" w:space="0" w:color="auto"/>
            </w:tcBorders>
            <w:noWrap/>
            <w:vAlign w:val="center"/>
            <w:hideMark/>
          </w:tcPr>
          <w:p w14:paraId="06ED0069"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160</w:t>
            </w:r>
          </w:p>
        </w:tc>
        <w:tc>
          <w:tcPr>
            <w:tcW w:w="318" w:type="pct"/>
            <w:tcBorders>
              <w:top w:val="nil"/>
              <w:left w:val="nil"/>
              <w:bottom w:val="single" w:sz="4" w:space="0" w:color="auto"/>
              <w:right w:val="single" w:sz="4" w:space="0" w:color="auto"/>
            </w:tcBorders>
            <w:noWrap/>
            <w:vAlign w:val="center"/>
            <w:hideMark/>
          </w:tcPr>
          <w:p w14:paraId="4D358294"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r>
      <w:tr w:rsidR="00254047" w:rsidRPr="00C028F0" w14:paraId="0631D73A" w14:textId="77777777" w:rsidTr="006A1675">
        <w:trPr>
          <w:trHeight w:val="375"/>
        </w:trPr>
        <w:tc>
          <w:tcPr>
            <w:tcW w:w="863" w:type="pct"/>
            <w:tcBorders>
              <w:top w:val="single" w:sz="4" w:space="0" w:color="auto"/>
              <w:left w:val="single" w:sz="4" w:space="0" w:color="auto"/>
              <w:bottom w:val="single" w:sz="4" w:space="0" w:color="auto"/>
              <w:right w:val="single" w:sz="4" w:space="0" w:color="auto"/>
            </w:tcBorders>
            <w:vAlign w:val="center"/>
            <w:hideMark/>
          </w:tcPr>
          <w:p w14:paraId="46693A0D"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Diámetro (interior)</w:t>
            </w:r>
          </w:p>
        </w:tc>
        <w:tc>
          <w:tcPr>
            <w:tcW w:w="468" w:type="pct"/>
            <w:tcBorders>
              <w:top w:val="nil"/>
              <w:left w:val="nil"/>
              <w:bottom w:val="single" w:sz="4" w:space="0" w:color="auto"/>
              <w:right w:val="single" w:sz="4" w:space="0" w:color="auto"/>
            </w:tcBorders>
            <w:noWrap/>
            <w:vAlign w:val="center"/>
            <w:hideMark/>
          </w:tcPr>
          <w:p w14:paraId="4DE4E501"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79.20</w:t>
            </w:r>
          </w:p>
        </w:tc>
        <w:tc>
          <w:tcPr>
            <w:tcW w:w="394" w:type="pct"/>
            <w:tcBorders>
              <w:top w:val="nil"/>
              <w:left w:val="nil"/>
              <w:bottom w:val="single" w:sz="4" w:space="0" w:color="auto"/>
              <w:right w:val="single" w:sz="4" w:space="0" w:color="auto"/>
            </w:tcBorders>
            <w:noWrap/>
            <w:vAlign w:val="center"/>
            <w:hideMark/>
          </w:tcPr>
          <w:p w14:paraId="613240DC"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467" w:type="pct"/>
            <w:tcBorders>
              <w:top w:val="nil"/>
              <w:left w:val="nil"/>
              <w:bottom w:val="single" w:sz="4" w:space="0" w:color="auto"/>
              <w:right w:val="single" w:sz="4" w:space="0" w:color="auto"/>
            </w:tcBorders>
            <w:noWrap/>
            <w:vAlign w:val="center"/>
            <w:hideMark/>
          </w:tcPr>
          <w:p w14:paraId="5FEF2E88"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96.80</w:t>
            </w:r>
          </w:p>
        </w:tc>
        <w:tc>
          <w:tcPr>
            <w:tcW w:w="395" w:type="pct"/>
            <w:tcBorders>
              <w:top w:val="nil"/>
              <w:left w:val="nil"/>
              <w:bottom w:val="single" w:sz="4" w:space="0" w:color="auto"/>
              <w:right w:val="single" w:sz="4" w:space="0" w:color="auto"/>
            </w:tcBorders>
            <w:noWrap/>
            <w:vAlign w:val="center"/>
            <w:hideMark/>
          </w:tcPr>
          <w:p w14:paraId="75D905D9"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509" w:type="pct"/>
            <w:tcBorders>
              <w:top w:val="nil"/>
              <w:left w:val="nil"/>
              <w:bottom w:val="single" w:sz="4" w:space="0" w:color="auto"/>
              <w:right w:val="single" w:sz="4" w:space="0" w:color="auto"/>
            </w:tcBorders>
            <w:noWrap/>
            <w:vAlign w:val="center"/>
            <w:hideMark/>
          </w:tcPr>
          <w:p w14:paraId="21C24BFF"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110.30</w:t>
            </w:r>
          </w:p>
        </w:tc>
        <w:tc>
          <w:tcPr>
            <w:tcW w:w="353" w:type="pct"/>
            <w:tcBorders>
              <w:top w:val="nil"/>
              <w:left w:val="nil"/>
              <w:bottom w:val="single" w:sz="4" w:space="0" w:color="auto"/>
              <w:right w:val="single" w:sz="4" w:space="0" w:color="auto"/>
            </w:tcBorders>
            <w:noWrap/>
            <w:vAlign w:val="center"/>
            <w:hideMark/>
          </w:tcPr>
          <w:p w14:paraId="35EA3A59"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458" w:type="pct"/>
            <w:tcBorders>
              <w:top w:val="nil"/>
              <w:left w:val="nil"/>
              <w:bottom w:val="single" w:sz="4" w:space="0" w:color="auto"/>
              <w:right w:val="single" w:sz="4" w:space="0" w:color="auto"/>
            </w:tcBorders>
            <w:noWrap/>
            <w:vAlign w:val="center"/>
            <w:hideMark/>
          </w:tcPr>
          <w:p w14:paraId="75CD3176"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123.40</w:t>
            </w:r>
          </w:p>
        </w:tc>
        <w:tc>
          <w:tcPr>
            <w:tcW w:w="318" w:type="pct"/>
            <w:tcBorders>
              <w:top w:val="nil"/>
              <w:left w:val="nil"/>
              <w:bottom w:val="single" w:sz="4" w:space="0" w:color="auto"/>
              <w:right w:val="single" w:sz="4" w:space="0" w:color="auto"/>
            </w:tcBorders>
            <w:noWrap/>
            <w:vAlign w:val="center"/>
            <w:hideMark/>
          </w:tcPr>
          <w:p w14:paraId="5BEF607F"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c>
          <w:tcPr>
            <w:tcW w:w="458" w:type="pct"/>
            <w:tcBorders>
              <w:top w:val="nil"/>
              <w:left w:val="nil"/>
              <w:bottom w:val="single" w:sz="4" w:space="0" w:color="auto"/>
              <w:right w:val="single" w:sz="4" w:space="0" w:color="auto"/>
            </w:tcBorders>
            <w:noWrap/>
            <w:vAlign w:val="center"/>
            <w:hideMark/>
          </w:tcPr>
          <w:p w14:paraId="0955BFE2"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141.00</w:t>
            </w:r>
          </w:p>
        </w:tc>
        <w:tc>
          <w:tcPr>
            <w:tcW w:w="318" w:type="pct"/>
            <w:tcBorders>
              <w:top w:val="nil"/>
              <w:left w:val="nil"/>
              <w:bottom w:val="single" w:sz="4" w:space="0" w:color="auto"/>
              <w:right w:val="single" w:sz="4" w:space="0" w:color="auto"/>
            </w:tcBorders>
            <w:noWrap/>
            <w:vAlign w:val="center"/>
            <w:hideMark/>
          </w:tcPr>
          <w:p w14:paraId="39AEE91D"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mm</w:t>
            </w:r>
          </w:p>
        </w:tc>
      </w:tr>
      <w:tr w:rsidR="00254047" w:rsidRPr="00C028F0" w14:paraId="66F6146E" w14:textId="77777777" w:rsidTr="006A1675">
        <w:trPr>
          <w:trHeight w:val="345"/>
        </w:trPr>
        <w:tc>
          <w:tcPr>
            <w:tcW w:w="863" w:type="pct"/>
            <w:tcBorders>
              <w:top w:val="single" w:sz="4" w:space="0" w:color="auto"/>
              <w:left w:val="single" w:sz="4" w:space="0" w:color="auto"/>
              <w:bottom w:val="single" w:sz="4" w:space="0" w:color="auto"/>
              <w:right w:val="single" w:sz="4" w:space="0" w:color="auto"/>
            </w:tcBorders>
            <w:vAlign w:val="center"/>
            <w:hideMark/>
          </w:tcPr>
          <w:p w14:paraId="411A8FCE"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Área de la tubería</w:t>
            </w:r>
          </w:p>
        </w:tc>
        <w:tc>
          <w:tcPr>
            <w:tcW w:w="468" w:type="pct"/>
            <w:tcBorders>
              <w:top w:val="nil"/>
              <w:left w:val="nil"/>
              <w:bottom w:val="single" w:sz="4" w:space="0" w:color="auto"/>
              <w:right w:val="single" w:sz="4" w:space="0" w:color="auto"/>
            </w:tcBorders>
            <w:noWrap/>
            <w:vAlign w:val="center"/>
            <w:hideMark/>
          </w:tcPr>
          <w:p w14:paraId="330BB378"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0.005</w:t>
            </w:r>
          </w:p>
        </w:tc>
        <w:tc>
          <w:tcPr>
            <w:tcW w:w="394" w:type="pct"/>
            <w:tcBorders>
              <w:top w:val="nil"/>
              <w:left w:val="nil"/>
              <w:bottom w:val="single" w:sz="4" w:space="0" w:color="auto"/>
              <w:right w:val="single" w:sz="4" w:space="0" w:color="auto"/>
            </w:tcBorders>
            <w:noWrap/>
            <w:vAlign w:val="center"/>
            <w:hideMark/>
          </w:tcPr>
          <w:p w14:paraId="62F0D011"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m2</w:t>
            </w:r>
          </w:p>
        </w:tc>
        <w:tc>
          <w:tcPr>
            <w:tcW w:w="467" w:type="pct"/>
            <w:tcBorders>
              <w:top w:val="nil"/>
              <w:left w:val="nil"/>
              <w:bottom w:val="single" w:sz="4" w:space="0" w:color="auto"/>
              <w:right w:val="single" w:sz="4" w:space="0" w:color="auto"/>
            </w:tcBorders>
            <w:noWrap/>
            <w:vAlign w:val="center"/>
            <w:hideMark/>
          </w:tcPr>
          <w:p w14:paraId="4B6B1556"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0.007</w:t>
            </w:r>
          </w:p>
        </w:tc>
        <w:tc>
          <w:tcPr>
            <w:tcW w:w="395" w:type="pct"/>
            <w:tcBorders>
              <w:top w:val="nil"/>
              <w:left w:val="nil"/>
              <w:bottom w:val="single" w:sz="4" w:space="0" w:color="auto"/>
              <w:right w:val="single" w:sz="4" w:space="0" w:color="auto"/>
            </w:tcBorders>
            <w:noWrap/>
            <w:vAlign w:val="center"/>
            <w:hideMark/>
          </w:tcPr>
          <w:p w14:paraId="661E5311"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m2</w:t>
            </w:r>
          </w:p>
        </w:tc>
        <w:tc>
          <w:tcPr>
            <w:tcW w:w="509" w:type="pct"/>
            <w:tcBorders>
              <w:top w:val="nil"/>
              <w:left w:val="nil"/>
              <w:bottom w:val="single" w:sz="4" w:space="0" w:color="auto"/>
              <w:right w:val="single" w:sz="4" w:space="0" w:color="auto"/>
            </w:tcBorders>
            <w:noWrap/>
            <w:vAlign w:val="center"/>
            <w:hideMark/>
          </w:tcPr>
          <w:p w14:paraId="34659050"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0.010</w:t>
            </w:r>
          </w:p>
        </w:tc>
        <w:tc>
          <w:tcPr>
            <w:tcW w:w="353" w:type="pct"/>
            <w:tcBorders>
              <w:top w:val="nil"/>
              <w:left w:val="nil"/>
              <w:bottom w:val="single" w:sz="4" w:space="0" w:color="auto"/>
              <w:right w:val="single" w:sz="4" w:space="0" w:color="auto"/>
            </w:tcBorders>
            <w:noWrap/>
            <w:vAlign w:val="center"/>
            <w:hideMark/>
          </w:tcPr>
          <w:p w14:paraId="375E1E6F"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m2</w:t>
            </w:r>
          </w:p>
        </w:tc>
        <w:tc>
          <w:tcPr>
            <w:tcW w:w="458" w:type="pct"/>
            <w:tcBorders>
              <w:top w:val="nil"/>
              <w:left w:val="nil"/>
              <w:bottom w:val="single" w:sz="4" w:space="0" w:color="auto"/>
              <w:right w:val="single" w:sz="4" w:space="0" w:color="auto"/>
            </w:tcBorders>
            <w:noWrap/>
            <w:vAlign w:val="center"/>
            <w:hideMark/>
          </w:tcPr>
          <w:p w14:paraId="30C26C34"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0.012</w:t>
            </w:r>
          </w:p>
        </w:tc>
        <w:tc>
          <w:tcPr>
            <w:tcW w:w="318" w:type="pct"/>
            <w:tcBorders>
              <w:top w:val="nil"/>
              <w:left w:val="nil"/>
              <w:bottom w:val="single" w:sz="4" w:space="0" w:color="auto"/>
              <w:right w:val="single" w:sz="4" w:space="0" w:color="auto"/>
            </w:tcBorders>
            <w:noWrap/>
            <w:vAlign w:val="center"/>
            <w:hideMark/>
          </w:tcPr>
          <w:p w14:paraId="2DBDE59A"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 </w:t>
            </w:r>
          </w:p>
        </w:tc>
        <w:tc>
          <w:tcPr>
            <w:tcW w:w="458" w:type="pct"/>
            <w:tcBorders>
              <w:top w:val="nil"/>
              <w:left w:val="nil"/>
              <w:bottom w:val="single" w:sz="4" w:space="0" w:color="auto"/>
              <w:right w:val="single" w:sz="4" w:space="0" w:color="auto"/>
            </w:tcBorders>
            <w:noWrap/>
            <w:vAlign w:val="center"/>
            <w:hideMark/>
          </w:tcPr>
          <w:p w14:paraId="691E0F32"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0.016</w:t>
            </w:r>
          </w:p>
        </w:tc>
        <w:tc>
          <w:tcPr>
            <w:tcW w:w="318" w:type="pct"/>
            <w:tcBorders>
              <w:top w:val="nil"/>
              <w:left w:val="nil"/>
              <w:bottom w:val="single" w:sz="4" w:space="0" w:color="auto"/>
              <w:right w:val="single" w:sz="4" w:space="0" w:color="auto"/>
            </w:tcBorders>
            <w:noWrap/>
            <w:vAlign w:val="center"/>
            <w:hideMark/>
          </w:tcPr>
          <w:p w14:paraId="4139F197"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 </w:t>
            </w:r>
          </w:p>
        </w:tc>
      </w:tr>
      <w:tr w:rsidR="00254047" w:rsidRPr="00C028F0" w14:paraId="6ABCB317" w14:textId="77777777" w:rsidTr="006A1675">
        <w:trPr>
          <w:trHeight w:val="405"/>
        </w:trPr>
        <w:tc>
          <w:tcPr>
            <w:tcW w:w="863" w:type="pct"/>
            <w:tcBorders>
              <w:top w:val="single" w:sz="4" w:space="0" w:color="auto"/>
              <w:left w:val="single" w:sz="4" w:space="0" w:color="auto"/>
              <w:bottom w:val="single" w:sz="4" w:space="0" w:color="auto"/>
              <w:right w:val="single" w:sz="4" w:space="0" w:color="auto"/>
            </w:tcBorders>
            <w:vAlign w:val="center"/>
            <w:hideMark/>
          </w:tcPr>
          <w:p w14:paraId="097AB35B"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 xml:space="preserve">Velocidad de Impulsión </w:t>
            </w:r>
          </w:p>
        </w:tc>
        <w:tc>
          <w:tcPr>
            <w:tcW w:w="468" w:type="pct"/>
            <w:tcBorders>
              <w:top w:val="nil"/>
              <w:left w:val="nil"/>
              <w:bottom w:val="single" w:sz="4" w:space="0" w:color="auto"/>
              <w:right w:val="single" w:sz="4" w:space="0" w:color="auto"/>
            </w:tcBorders>
            <w:noWrap/>
            <w:vAlign w:val="center"/>
            <w:hideMark/>
          </w:tcPr>
          <w:p w14:paraId="433F530B"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5.07</w:t>
            </w:r>
          </w:p>
        </w:tc>
        <w:tc>
          <w:tcPr>
            <w:tcW w:w="394" w:type="pct"/>
            <w:tcBorders>
              <w:top w:val="nil"/>
              <w:left w:val="nil"/>
              <w:bottom w:val="single" w:sz="4" w:space="0" w:color="auto"/>
              <w:right w:val="single" w:sz="4" w:space="0" w:color="auto"/>
            </w:tcBorders>
            <w:noWrap/>
            <w:vAlign w:val="center"/>
            <w:hideMark/>
          </w:tcPr>
          <w:p w14:paraId="6F61B48B"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m/s</w:t>
            </w:r>
          </w:p>
        </w:tc>
        <w:tc>
          <w:tcPr>
            <w:tcW w:w="467" w:type="pct"/>
            <w:tcBorders>
              <w:top w:val="nil"/>
              <w:left w:val="nil"/>
              <w:bottom w:val="single" w:sz="4" w:space="0" w:color="auto"/>
              <w:right w:val="single" w:sz="4" w:space="0" w:color="auto"/>
            </w:tcBorders>
            <w:noWrap/>
            <w:vAlign w:val="center"/>
            <w:hideMark/>
          </w:tcPr>
          <w:p w14:paraId="125839C0"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3.40</w:t>
            </w:r>
          </w:p>
        </w:tc>
        <w:tc>
          <w:tcPr>
            <w:tcW w:w="395" w:type="pct"/>
            <w:tcBorders>
              <w:top w:val="nil"/>
              <w:left w:val="nil"/>
              <w:bottom w:val="single" w:sz="4" w:space="0" w:color="auto"/>
              <w:right w:val="single" w:sz="4" w:space="0" w:color="auto"/>
            </w:tcBorders>
            <w:noWrap/>
            <w:vAlign w:val="center"/>
            <w:hideMark/>
          </w:tcPr>
          <w:p w14:paraId="5DAC3AF6"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m/s</w:t>
            </w:r>
          </w:p>
        </w:tc>
        <w:tc>
          <w:tcPr>
            <w:tcW w:w="509" w:type="pct"/>
            <w:tcBorders>
              <w:top w:val="nil"/>
              <w:left w:val="nil"/>
              <w:bottom w:val="single" w:sz="4" w:space="0" w:color="auto"/>
              <w:right w:val="single" w:sz="4" w:space="0" w:color="auto"/>
            </w:tcBorders>
            <w:noWrap/>
            <w:vAlign w:val="center"/>
            <w:hideMark/>
          </w:tcPr>
          <w:p w14:paraId="335EE2C2"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2.62</w:t>
            </w:r>
          </w:p>
        </w:tc>
        <w:tc>
          <w:tcPr>
            <w:tcW w:w="353" w:type="pct"/>
            <w:tcBorders>
              <w:top w:val="nil"/>
              <w:left w:val="nil"/>
              <w:bottom w:val="single" w:sz="4" w:space="0" w:color="auto"/>
              <w:right w:val="single" w:sz="4" w:space="0" w:color="auto"/>
            </w:tcBorders>
            <w:noWrap/>
            <w:vAlign w:val="center"/>
            <w:hideMark/>
          </w:tcPr>
          <w:p w14:paraId="5A2DFBD3"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m/s</w:t>
            </w:r>
          </w:p>
        </w:tc>
        <w:tc>
          <w:tcPr>
            <w:tcW w:w="458" w:type="pct"/>
            <w:tcBorders>
              <w:top w:val="nil"/>
              <w:left w:val="nil"/>
              <w:bottom w:val="single" w:sz="4" w:space="0" w:color="auto"/>
              <w:right w:val="single" w:sz="4" w:space="0" w:color="auto"/>
            </w:tcBorders>
            <w:noWrap/>
            <w:vAlign w:val="center"/>
            <w:hideMark/>
          </w:tcPr>
          <w:p w14:paraId="3122B534"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2.09</w:t>
            </w:r>
          </w:p>
        </w:tc>
        <w:tc>
          <w:tcPr>
            <w:tcW w:w="318" w:type="pct"/>
            <w:tcBorders>
              <w:top w:val="nil"/>
              <w:left w:val="nil"/>
              <w:bottom w:val="single" w:sz="4" w:space="0" w:color="auto"/>
              <w:right w:val="single" w:sz="4" w:space="0" w:color="auto"/>
            </w:tcBorders>
            <w:noWrap/>
            <w:vAlign w:val="center"/>
            <w:hideMark/>
          </w:tcPr>
          <w:p w14:paraId="1B8E66C8"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m/s</w:t>
            </w:r>
          </w:p>
        </w:tc>
        <w:tc>
          <w:tcPr>
            <w:tcW w:w="458" w:type="pct"/>
            <w:tcBorders>
              <w:top w:val="nil"/>
              <w:left w:val="nil"/>
              <w:bottom w:val="single" w:sz="4" w:space="0" w:color="auto"/>
              <w:right w:val="single" w:sz="4" w:space="0" w:color="auto"/>
            </w:tcBorders>
            <w:noWrap/>
            <w:vAlign w:val="center"/>
            <w:hideMark/>
          </w:tcPr>
          <w:p w14:paraId="4109C6CC"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1.60</w:t>
            </w:r>
          </w:p>
        </w:tc>
        <w:tc>
          <w:tcPr>
            <w:tcW w:w="318" w:type="pct"/>
            <w:tcBorders>
              <w:top w:val="nil"/>
              <w:left w:val="nil"/>
              <w:bottom w:val="single" w:sz="4" w:space="0" w:color="auto"/>
              <w:right w:val="single" w:sz="4" w:space="0" w:color="auto"/>
            </w:tcBorders>
            <w:noWrap/>
            <w:vAlign w:val="center"/>
            <w:hideMark/>
          </w:tcPr>
          <w:p w14:paraId="2F1C462B" w14:textId="77777777" w:rsidR="006A1675" w:rsidRPr="006A1675" w:rsidRDefault="006A1675" w:rsidP="00DF0AB0">
            <w:pPr>
              <w:spacing w:after="0" w:line="240" w:lineRule="auto"/>
              <w:jc w:val="both"/>
              <w:rPr>
                <w:rFonts w:ascii="Arial" w:eastAsia="Times New Roman" w:hAnsi="Arial" w:cs="Arial"/>
                <w:kern w:val="0"/>
                <w:lang w:eastAsia="es-CO"/>
                <w14:ligatures w14:val="none"/>
              </w:rPr>
            </w:pPr>
            <w:r w:rsidRPr="006A1675">
              <w:rPr>
                <w:rFonts w:ascii="Arial" w:eastAsia="Times New Roman" w:hAnsi="Arial" w:cs="Arial"/>
                <w:kern w:val="0"/>
                <w:lang w:eastAsia="es-CO"/>
                <w14:ligatures w14:val="none"/>
              </w:rPr>
              <w:t>m/s</w:t>
            </w:r>
          </w:p>
        </w:tc>
      </w:tr>
    </w:tbl>
    <w:p w14:paraId="7CA6AFC0" w14:textId="77777777" w:rsidR="006A1675" w:rsidRPr="00C028F0" w:rsidRDefault="006A1675" w:rsidP="00DF0AB0">
      <w:pPr>
        <w:spacing w:after="0" w:line="240" w:lineRule="auto"/>
        <w:jc w:val="both"/>
        <w:rPr>
          <w:rFonts w:ascii="Arial" w:hAnsi="Arial" w:cs="Arial"/>
          <w:b/>
          <w:bCs/>
        </w:rPr>
      </w:pPr>
    </w:p>
    <w:p w14:paraId="45331144" w14:textId="5A153C26" w:rsidR="000C2050" w:rsidRPr="000C2050" w:rsidRDefault="000C2050" w:rsidP="00DF0AB0">
      <w:pPr>
        <w:spacing w:after="0" w:line="240" w:lineRule="auto"/>
        <w:jc w:val="both"/>
        <w:rPr>
          <w:rFonts w:ascii="Arial" w:hAnsi="Arial" w:cs="Arial"/>
          <w:b/>
          <w:bCs/>
        </w:rPr>
      </w:pPr>
      <w:r w:rsidRPr="000C2050">
        <w:rPr>
          <w:rFonts w:ascii="Arial" w:hAnsi="Arial" w:cs="Arial"/>
          <w:b/>
          <w:bCs/>
        </w:rPr>
        <w:t>Análisis de resultados</w:t>
      </w:r>
    </w:p>
    <w:p w14:paraId="7D7E1CDF" w14:textId="77777777" w:rsidR="00C028F0" w:rsidRDefault="00C028F0" w:rsidP="00DF0AB0">
      <w:pPr>
        <w:spacing w:after="0" w:line="240" w:lineRule="auto"/>
        <w:jc w:val="both"/>
        <w:rPr>
          <w:rFonts w:ascii="Arial" w:hAnsi="Arial" w:cs="Arial"/>
        </w:rPr>
      </w:pPr>
    </w:p>
    <w:p w14:paraId="532A2ABB" w14:textId="21D1823D" w:rsidR="000C2050" w:rsidRPr="000C2050" w:rsidRDefault="000C2050" w:rsidP="00DF0AB0">
      <w:pPr>
        <w:spacing w:after="0" w:line="240" w:lineRule="auto"/>
        <w:jc w:val="both"/>
        <w:rPr>
          <w:rFonts w:ascii="Arial" w:hAnsi="Arial" w:cs="Arial"/>
        </w:rPr>
      </w:pPr>
      <w:r w:rsidRPr="000C2050">
        <w:rPr>
          <w:rFonts w:ascii="Arial" w:hAnsi="Arial" w:cs="Arial"/>
        </w:rPr>
        <w:t>Del análisis comparativo de las alternativas se observa lo siguiente:</w:t>
      </w:r>
    </w:p>
    <w:p w14:paraId="65B4C874" w14:textId="77777777" w:rsidR="00C028F0" w:rsidRDefault="00C028F0" w:rsidP="00DF0AB0">
      <w:pPr>
        <w:spacing w:after="0" w:line="240" w:lineRule="auto"/>
        <w:jc w:val="both"/>
        <w:rPr>
          <w:rFonts w:ascii="Arial" w:hAnsi="Arial" w:cs="Arial"/>
          <w:b/>
          <w:bCs/>
        </w:rPr>
      </w:pPr>
    </w:p>
    <w:p w14:paraId="12C81B71" w14:textId="6A26987C" w:rsidR="00C028F0" w:rsidRDefault="000C2050" w:rsidP="00DF0AB0">
      <w:pPr>
        <w:spacing w:after="0" w:line="240" w:lineRule="auto"/>
        <w:jc w:val="both"/>
        <w:rPr>
          <w:rFonts w:ascii="Arial" w:hAnsi="Arial" w:cs="Arial"/>
          <w:b/>
          <w:bCs/>
        </w:rPr>
      </w:pPr>
      <w:r w:rsidRPr="000C2050">
        <w:rPr>
          <w:rFonts w:ascii="Arial" w:hAnsi="Arial" w:cs="Arial"/>
          <w:b/>
          <w:bCs/>
        </w:rPr>
        <w:t>Diámetros menores (90, 110 y 125 mm)</w:t>
      </w:r>
    </w:p>
    <w:p w14:paraId="13B61749" w14:textId="1AB4525B" w:rsidR="000C2050" w:rsidRPr="000C2050" w:rsidRDefault="000C2050" w:rsidP="00DF0AB0">
      <w:pPr>
        <w:spacing w:after="0" w:line="240" w:lineRule="auto"/>
        <w:jc w:val="both"/>
        <w:rPr>
          <w:rFonts w:ascii="Arial" w:hAnsi="Arial" w:cs="Arial"/>
        </w:rPr>
      </w:pPr>
      <w:r w:rsidRPr="000C2050">
        <w:rPr>
          <w:rFonts w:ascii="Arial" w:hAnsi="Arial" w:cs="Arial"/>
        </w:rPr>
        <w:lastRenderedPageBreak/>
        <w:br/>
        <w:t>Presentan velocidades excesivas cuando operan ambas motobombas (escenario de caudal total), superando el límite superior recomendado, lo cual incrementa significativamente las pérdidas por fricción y el riesgo de fenómenos hidráulicos indeseables.</w:t>
      </w:r>
    </w:p>
    <w:p w14:paraId="7D777B1E" w14:textId="77777777" w:rsidR="00C028F0" w:rsidRDefault="000C2050" w:rsidP="00DF0AB0">
      <w:pPr>
        <w:spacing w:after="0" w:line="240" w:lineRule="auto"/>
        <w:jc w:val="both"/>
        <w:rPr>
          <w:rFonts w:ascii="Arial" w:hAnsi="Arial" w:cs="Arial"/>
          <w:b/>
          <w:bCs/>
        </w:rPr>
      </w:pPr>
      <w:r w:rsidRPr="000C2050">
        <w:rPr>
          <w:rFonts w:ascii="Arial" w:hAnsi="Arial" w:cs="Arial"/>
          <w:b/>
          <w:bCs/>
        </w:rPr>
        <w:t>Diámetro mayor (160 mm)</w:t>
      </w:r>
    </w:p>
    <w:p w14:paraId="4BA80CB5" w14:textId="637AEA32" w:rsidR="000C2050" w:rsidRDefault="000C2050" w:rsidP="00DF0AB0">
      <w:pPr>
        <w:spacing w:after="0" w:line="240" w:lineRule="auto"/>
        <w:jc w:val="both"/>
        <w:rPr>
          <w:rFonts w:ascii="Arial" w:hAnsi="Arial" w:cs="Arial"/>
        </w:rPr>
      </w:pPr>
      <w:r w:rsidRPr="000C2050">
        <w:rPr>
          <w:rFonts w:ascii="Arial" w:hAnsi="Arial" w:cs="Arial"/>
        </w:rPr>
        <w:br/>
        <w:t>Presenta velocidades bajas cuando opera una sola motobomba (50 % del caudal), ubicándose por debajo del rango recomendado, lo que puede favorecer la sedimentación de sólidos en la tubería durante periodos de baja carga.</w:t>
      </w:r>
    </w:p>
    <w:p w14:paraId="5E51E97B" w14:textId="77777777" w:rsidR="00C028F0" w:rsidRPr="000C2050" w:rsidRDefault="00C028F0" w:rsidP="00DF0AB0">
      <w:pPr>
        <w:spacing w:after="0" w:line="240" w:lineRule="auto"/>
        <w:jc w:val="both"/>
        <w:rPr>
          <w:rFonts w:ascii="Arial" w:hAnsi="Arial" w:cs="Arial"/>
        </w:rPr>
      </w:pPr>
    </w:p>
    <w:p w14:paraId="074EC856" w14:textId="77777777" w:rsidR="00C028F0" w:rsidRDefault="000C2050" w:rsidP="00DF0AB0">
      <w:pPr>
        <w:spacing w:after="0" w:line="240" w:lineRule="auto"/>
        <w:jc w:val="both"/>
        <w:rPr>
          <w:rFonts w:ascii="Arial" w:hAnsi="Arial" w:cs="Arial"/>
          <w:b/>
          <w:bCs/>
        </w:rPr>
      </w:pPr>
      <w:r w:rsidRPr="000C2050">
        <w:rPr>
          <w:rFonts w:ascii="Arial" w:hAnsi="Arial" w:cs="Arial"/>
          <w:b/>
          <w:bCs/>
        </w:rPr>
        <w:t>Diámetro intermedio – Alternativa 4 (DN 140 mm, D interno = 123.40 mm)</w:t>
      </w:r>
    </w:p>
    <w:p w14:paraId="08FC56A5" w14:textId="0776F29F" w:rsidR="000C2050" w:rsidRDefault="000C2050" w:rsidP="00DF0AB0">
      <w:pPr>
        <w:spacing w:after="0" w:line="240" w:lineRule="auto"/>
        <w:jc w:val="both"/>
        <w:rPr>
          <w:rFonts w:ascii="Arial" w:hAnsi="Arial" w:cs="Arial"/>
        </w:rPr>
      </w:pPr>
      <w:r w:rsidRPr="000C2050">
        <w:rPr>
          <w:rFonts w:ascii="Arial" w:hAnsi="Arial" w:cs="Arial"/>
        </w:rPr>
        <w:t>Esta alternativa presenta un comportamiento hidráulico más equilibrado:</w:t>
      </w:r>
    </w:p>
    <w:p w14:paraId="1F3F19A7" w14:textId="77777777" w:rsidR="00C028F0" w:rsidRPr="000C2050" w:rsidRDefault="00C028F0" w:rsidP="00DF0AB0">
      <w:pPr>
        <w:spacing w:after="0" w:line="240" w:lineRule="auto"/>
        <w:jc w:val="both"/>
        <w:rPr>
          <w:rFonts w:ascii="Arial" w:hAnsi="Arial" w:cs="Arial"/>
        </w:rPr>
      </w:pPr>
    </w:p>
    <w:p w14:paraId="5394B814" w14:textId="77777777" w:rsidR="000C2050" w:rsidRPr="00C028F0" w:rsidRDefault="000C2050" w:rsidP="00DF0AB0">
      <w:pPr>
        <w:spacing w:after="0" w:line="240" w:lineRule="auto"/>
        <w:jc w:val="both"/>
        <w:rPr>
          <w:rFonts w:ascii="Arial" w:hAnsi="Arial" w:cs="Arial"/>
        </w:rPr>
      </w:pPr>
      <w:r w:rsidRPr="000C2050">
        <w:rPr>
          <w:rFonts w:ascii="Arial" w:hAnsi="Arial" w:cs="Arial"/>
        </w:rPr>
        <w:t>Con una motobomba en operación, la velocidad es moderada y cercana al rango recomendado.</w:t>
      </w:r>
    </w:p>
    <w:p w14:paraId="5879380F" w14:textId="77777777" w:rsidR="00C028F0" w:rsidRPr="000C2050" w:rsidRDefault="00C028F0" w:rsidP="00DF0AB0">
      <w:pPr>
        <w:spacing w:after="0" w:line="240" w:lineRule="auto"/>
        <w:jc w:val="both"/>
        <w:rPr>
          <w:rFonts w:ascii="Arial" w:hAnsi="Arial" w:cs="Arial"/>
        </w:rPr>
      </w:pPr>
    </w:p>
    <w:p w14:paraId="0B66C3B1" w14:textId="77777777" w:rsidR="000C2050" w:rsidRDefault="000C2050" w:rsidP="00DF0AB0">
      <w:pPr>
        <w:spacing w:after="0" w:line="240" w:lineRule="auto"/>
        <w:jc w:val="both"/>
        <w:rPr>
          <w:rFonts w:ascii="Arial" w:hAnsi="Arial" w:cs="Arial"/>
        </w:rPr>
      </w:pPr>
      <w:r w:rsidRPr="000C2050">
        <w:rPr>
          <w:rFonts w:ascii="Arial" w:hAnsi="Arial" w:cs="Arial"/>
        </w:rPr>
        <w:t>Con dos motobombas en operación, la velocidad se mantiene controlada y por debajo de valores críticos.</w:t>
      </w:r>
    </w:p>
    <w:p w14:paraId="6ADA7509" w14:textId="77777777" w:rsidR="00C028F0" w:rsidRPr="000C2050" w:rsidRDefault="00C028F0" w:rsidP="00DF0AB0">
      <w:pPr>
        <w:spacing w:after="0" w:line="240" w:lineRule="auto"/>
        <w:jc w:val="both"/>
        <w:rPr>
          <w:rFonts w:ascii="Arial" w:hAnsi="Arial" w:cs="Arial"/>
        </w:rPr>
      </w:pPr>
    </w:p>
    <w:p w14:paraId="006E0A69" w14:textId="77777777" w:rsidR="000C2050" w:rsidRPr="00C028F0" w:rsidRDefault="000C2050" w:rsidP="00DF0AB0">
      <w:pPr>
        <w:spacing w:after="0" w:line="240" w:lineRule="auto"/>
        <w:jc w:val="both"/>
        <w:rPr>
          <w:rFonts w:ascii="Arial" w:hAnsi="Arial" w:cs="Arial"/>
        </w:rPr>
      </w:pPr>
      <w:r w:rsidRPr="000C2050">
        <w:rPr>
          <w:rFonts w:ascii="Arial" w:hAnsi="Arial" w:cs="Arial"/>
        </w:rPr>
        <w:t>Si bien ninguna de las alternativas evaluadas logra cumplir estrictamente el rango recomendado de velocidad en ambos escenarios, la Alternativa 4 es la que presenta el mejor compromiso hidráulico, minimizando los riesgos tanto de sedimentación como de pérdidas excesivas.</w:t>
      </w:r>
    </w:p>
    <w:p w14:paraId="64EC0D06" w14:textId="77777777" w:rsidR="000C2050" w:rsidRPr="00C028F0" w:rsidRDefault="000C2050" w:rsidP="00DF0AB0">
      <w:pPr>
        <w:spacing w:after="0" w:line="240" w:lineRule="auto"/>
        <w:jc w:val="both"/>
        <w:rPr>
          <w:rFonts w:ascii="Arial" w:hAnsi="Arial" w:cs="Arial"/>
        </w:rPr>
      </w:pPr>
    </w:p>
    <w:p w14:paraId="74748391" w14:textId="77777777" w:rsidR="000C2050" w:rsidRPr="000C2050" w:rsidRDefault="000C2050" w:rsidP="00DF0AB0">
      <w:pPr>
        <w:spacing w:after="0" w:line="240" w:lineRule="auto"/>
        <w:jc w:val="both"/>
        <w:rPr>
          <w:rFonts w:ascii="Arial" w:hAnsi="Arial" w:cs="Arial"/>
          <w:b/>
          <w:bCs/>
        </w:rPr>
      </w:pPr>
      <w:r w:rsidRPr="000C2050">
        <w:rPr>
          <w:rFonts w:ascii="Arial" w:hAnsi="Arial" w:cs="Arial"/>
          <w:b/>
          <w:bCs/>
        </w:rPr>
        <w:t>Conclusión y selección</w:t>
      </w:r>
    </w:p>
    <w:p w14:paraId="06E882EF" w14:textId="77777777" w:rsidR="00C028F0" w:rsidRDefault="00C028F0" w:rsidP="00DF0AB0">
      <w:pPr>
        <w:spacing w:after="0" w:line="240" w:lineRule="auto"/>
        <w:jc w:val="both"/>
        <w:rPr>
          <w:rFonts w:ascii="Arial" w:hAnsi="Arial" w:cs="Arial"/>
        </w:rPr>
      </w:pPr>
    </w:p>
    <w:p w14:paraId="34E8394D" w14:textId="59C8C989" w:rsidR="000C2050" w:rsidRDefault="000C2050" w:rsidP="00DF0AB0">
      <w:pPr>
        <w:spacing w:after="0" w:line="240" w:lineRule="auto"/>
        <w:jc w:val="both"/>
        <w:rPr>
          <w:rFonts w:ascii="Arial" w:hAnsi="Arial" w:cs="Arial"/>
        </w:rPr>
      </w:pPr>
      <w:r w:rsidRPr="000C2050">
        <w:rPr>
          <w:rFonts w:ascii="Arial" w:hAnsi="Arial" w:cs="Arial"/>
        </w:rPr>
        <w:t>Con base en el análisis realizado, se selecciona la Alternativa 4, correspondiente a una tubería de impulsión con diámetro interno de 123.40 mm (DN 140), al considerarse la opción que presenta el comportamiento hidráulico más aceptable frente a los dos escenarios operativos del sistema de bombeo.</w:t>
      </w:r>
    </w:p>
    <w:p w14:paraId="446AA407" w14:textId="77777777" w:rsidR="00C028F0" w:rsidRPr="000C2050" w:rsidRDefault="00C028F0" w:rsidP="00DF0AB0">
      <w:pPr>
        <w:spacing w:after="0" w:line="240" w:lineRule="auto"/>
        <w:jc w:val="both"/>
        <w:rPr>
          <w:rFonts w:ascii="Arial" w:hAnsi="Arial" w:cs="Arial"/>
        </w:rPr>
      </w:pPr>
    </w:p>
    <w:p w14:paraId="4BEB20E7" w14:textId="77777777" w:rsidR="000C2050" w:rsidRPr="000C2050" w:rsidRDefault="000C2050" w:rsidP="00DF0AB0">
      <w:pPr>
        <w:spacing w:after="0" w:line="240" w:lineRule="auto"/>
        <w:jc w:val="both"/>
        <w:rPr>
          <w:rFonts w:ascii="Arial" w:hAnsi="Arial" w:cs="Arial"/>
        </w:rPr>
      </w:pPr>
      <w:r w:rsidRPr="000C2050">
        <w:rPr>
          <w:rFonts w:ascii="Arial" w:hAnsi="Arial" w:cs="Arial"/>
        </w:rPr>
        <w:t>Esta selección garantiza una operación estable y segura del sistema, teniendo en cuenta la variabilidad diaria del caudal y el funcionamiento escalonado de las motobombas, y se considera técnicamente adecuada para el diseño propuesto.</w:t>
      </w:r>
    </w:p>
    <w:p w14:paraId="7E126F74" w14:textId="77777777" w:rsidR="000C2050" w:rsidRPr="00C028F0" w:rsidRDefault="000C2050" w:rsidP="00DF0AB0">
      <w:pPr>
        <w:spacing w:after="0" w:line="240" w:lineRule="auto"/>
        <w:jc w:val="both"/>
        <w:rPr>
          <w:rFonts w:ascii="Arial" w:hAnsi="Arial" w:cs="Arial"/>
        </w:rPr>
      </w:pPr>
    </w:p>
    <w:p w14:paraId="5E728170" w14:textId="6009518B" w:rsidR="000C2050" w:rsidRPr="000C2050" w:rsidRDefault="00A069D4" w:rsidP="00DF0AB0">
      <w:pPr>
        <w:spacing w:after="0" w:line="240" w:lineRule="auto"/>
        <w:jc w:val="both"/>
        <w:rPr>
          <w:rFonts w:ascii="Arial" w:hAnsi="Arial" w:cs="Arial"/>
          <w:b/>
          <w:bCs/>
        </w:rPr>
      </w:pPr>
      <w:r w:rsidRPr="00C028F0">
        <w:rPr>
          <w:rFonts w:ascii="Arial" w:hAnsi="Arial" w:cs="Arial"/>
          <w:b/>
          <w:bCs/>
        </w:rPr>
        <w:t>Cálculo de las pérdidas por fricción</w:t>
      </w:r>
    </w:p>
    <w:p w14:paraId="5865A1F6" w14:textId="77777777" w:rsidR="000C2050" w:rsidRPr="00C028F0" w:rsidRDefault="000C2050" w:rsidP="00DF0AB0">
      <w:pPr>
        <w:spacing w:after="0" w:line="240" w:lineRule="auto"/>
        <w:jc w:val="both"/>
        <w:rPr>
          <w:rFonts w:ascii="Arial" w:hAnsi="Arial" w:cs="Arial"/>
        </w:rPr>
      </w:pPr>
    </w:p>
    <w:p w14:paraId="2CDA48D4" w14:textId="2E8C4C5B" w:rsidR="00A069D4" w:rsidRPr="00C028F0" w:rsidRDefault="00A069D4" w:rsidP="00DF0AB0">
      <w:pPr>
        <w:spacing w:after="0" w:line="240" w:lineRule="auto"/>
        <w:jc w:val="both"/>
        <w:rPr>
          <w:rFonts w:ascii="Arial" w:hAnsi="Arial" w:cs="Arial"/>
        </w:rPr>
      </w:pPr>
      <w:r w:rsidRPr="00C028F0">
        <w:rPr>
          <w:rFonts w:ascii="Arial" w:hAnsi="Arial" w:cs="Arial"/>
        </w:rPr>
        <w:t xml:space="preserve">Cálculo de pérdidas menores </w:t>
      </w:r>
      <m:oMath>
        <m:sSub>
          <m:sSubPr>
            <m:ctrlPr>
              <w:rPr>
                <w:rFonts w:ascii="Cambria Math" w:hAnsi="Cambria Math" w:cs="Arial"/>
              </w:rPr>
            </m:ctrlPr>
          </m:sSubPr>
          <m:e>
            <m:r>
              <w:rPr>
                <w:rFonts w:ascii="Cambria Math" w:hAnsi="Cambria Math" w:cs="Arial"/>
              </w:rPr>
              <m:t>h</m:t>
            </m:r>
          </m:e>
          <m:sub>
            <m:r>
              <w:rPr>
                <w:rFonts w:ascii="Cambria Math" w:hAnsi="Cambria Math" w:cs="Arial"/>
              </w:rPr>
              <m:t>m</m:t>
            </m:r>
          </m:sub>
        </m:sSub>
      </m:oMath>
      <w:r w:rsidRPr="00C028F0">
        <w:rPr>
          <w:rFonts w:ascii="Arial" w:hAnsi="Arial" w:cs="Arial"/>
        </w:rPr>
        <w:t>en la impulsión</w:t>
      </w:r>
    </w:p>
    <w:p w14:paraId="5A6D6314" w14:textId="77777777" w:rsidR="00A069D4" w:rsidRPr="00C028F0" w:rsidRDefault="00A069D4" w:rsidP="00DF0AB0">
      <w:pPr>
        <w:spacing w:after="0" w:line="240" w:lineRule="auto"/>
        <w:jc w:val="both"/>
        <w:rPr>
          <w:rFonts w:ascii="Arial" w:hAnsi="Arial" w:cs="Arial"/>
        </w:rPr>
      </w:pPr>
    </w:p>
    <w:p w14:paraId="68AF113B" w14:textId="24387B87" w:rsidR="00A069D4" w:rsidRPr="00C028F0" w:rsidRDefault="00A069D4" w:rsidP="00DF0AB0">
      <w:pPr>
        <w:spacing w:after="0" w:line="240" w:lineRule="auto"/>
        <w:jc w:val="both"/>
        <w:rPr>
          <w:rFonts w:ascii="Arial" w:hAnsi="Arial" w:cs="Arial"/>
        </w:rPr>
      </w:pPr>
      <w:r w:rsidRPr="00C028F0">
        <w:rPr>
          <w:rFonts w:ascii="Arial" w:hAnsi="Arial" w:cs="Arial"/>
        </w:rPr>
        <w:t>Para el cálculo de pérdidas menores se identificaron y agruparon los accesorios según el diámetro del tramo en el que se encuentran, debido a que la pérdida menor depende de la velocidad del flujo en cada diámetro. En este caso se cuenta con un tramo inicial en 3" y posteriormente una transición (ampliación) a un tramo en 4", tal como se aprecia en la Figura “Esquema de tramos y accesorios”.</w:t>
      </w:r>
    </w:p>
    <w:p w14:paraId="1482AD7C" w14:textId="404C042E" w:rsidR="00A069D4" w:rsidRPr="00A069D4" w:rsidRDefault="00A069D4" w:rsidP="00DF0AB0">
      <w:pPr>
        <w:spacing w:after="0" w:line="240" w:lineRule="auto"/>
        <w:jc w:val="both"/>
        <w:rPr>
          <w:rFonts w:ascii="Arial" w:hAnsi="Arial" w:cs="Arial"/>
        </w:rPr>
      </w:pPr>
      <w:r w:rsidRPr="00C028F0">
        <w:rPr>
          <w:rFonts w:ascii="Arial" w:hAnsi="Arial" w:cs="Arial"/>
          <w:noProof/>
        </w:rPr>
        <w:lastRenderedPageBreak/>
        <w:drawing>
          <wp:inline distT="0" distB="0" distL="0" distR="0" wp14:anchorId="79F05891" wp14:editId="3455068D">
            <wp:extent cx="6345051" cy="1903228"/>
            <wp:effectExtent l="0" t="0" r="0" b="1905"/>
            <wp:docPr id="188900379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49959" cy="1904700"/>
                    </a:xfrm>
                    <a:prstGeom prst="rect">
                      <a:avLst/>
                    </a:prstGeom>
                    <a:noFill/>
                    <a:ln>
                      <a:noFill/>
                    </a:ln>
                  </pic:spPr>
                </pic:pic>
              </a:graphicData>
            </a:graphic>
          </wp:inline>
        </w:drawing>
      </w:r>
    </w:p>
    <w:p w14:paraId="2F9FD66E" w14:textId="064C1A05" w:rsidR="00A069D4" w:rsidRPr="00A069D4" w:rsidRDefault="00A069D4" w:rsidP="00DF0AB0">
      <w:pPr>
        <w:spacing w:after="0" w:line="240" w:lineRule="auto"/>
        <w:jc w:val="both"/>
        <w:rPr>
          <w:rFonts w:ascii="Arial" w:hAnsi="Arial" w:cs="Arial"/>
          <w:b/>
          <w:bCs/>
        </w:rPr>
      </w:pPr>
      <w:r w:rsidRPr="00A069D4">
        <w:rPr>
          <w:rFonts w:ascii="Arial" w:hAnsi="Arial" w:cs="Arial"/>
          <w:b/>
          <w:bCs/>
        </w:rPr>
        <w:t xml:space="preserve">1) Listado y sumatoria de coeficientes </w:t>
      </w:r>
      <m:oMath>
        <m:r>
          <m:rPr>
            <m:sty m:val="bi"/>
          </m:rPr>
          <w:rPr>
            <w:rFonts w:ascii="Cambria Math" w:hAnsi="Cambria Math" w:cs="Arial"/>
          </w:rPr>
          <m:t>K</m:t>
        </m:r>
      </m:oMath>
      <w:r w:rsidRPr="00A069D4">
        <w:rPr>
          <w:rFonts w:ascii="Arial" w:hAnsi="Arial" w:cs="Arial"/>
          <w:b/>
          <w:bCs/>
        </w:rPr>
        <w:t>por diámetro</w:t>
      </w:r>
    </w:p>
    <w:p w14:paraId="21F20AF6" w14:textId="1B8CB027" w:rsidR="00A069D4" w:rsidRPr="00A069D4" w:rsidRDefault="00A069D4" w:rsidP="00DF0AB0">
      <w:pPr>
        <w:spacing w:after="0" w:line="240" w:lineRule="auto"/>
        <w:jc w:val="both"/>
        <w:rPr>
          <w:rFonts w:ascii="Arial" w:hAnsi="Arial" w:cs="Arial"/>
        </w:rPr>
      </w:pPr>
      <w:r w:rsidRPr="00A069D4">
        <w:rPr>
          <w:rFonts w:ascii="Arial" w:hAnsi="Arial" w:cs="Arial"/>
        </w:rPr>
        <w:t xml:space="preserve">Con base en la tabla de accesorios, se determinan los </w:t>
      </w:r>
      <m:oMath>
        <m:r>
          <w:rPr>
            <w:rFonts w:ascii="Cambria Math" w:hAnsi="Cambria Math" w:cs="Arial"/>
          </w:rPr>
          <m:t>K</m:t>
        </m:r>
      </m:oMath>
      <w:r w:rsidRPr="00A069D4">
        <w:rPr>
          <w:rFonts w:ascii="Arial" w:hAnsi="Arial" w:cs="Arial"/>
        </w:rPr>
        <w:t xml:space="preserve">unitarios y se multiplica por la cantidad de cada elemento, obteniendo </w:t>
      </w:r>
      <m:oMath>
        <m:r>
          <w:rPr>
            <w:rFonts w:ascii="Cambria Math" w:hAnsi="Cambria Math" w:cs="Arial"/>
          </w:rPr>
          <m:t>K</m:t>
        </m:r>
      </m:oMath>
      <w:r w:rsidRPr="00A069D4">
        <w:rPr>
          <w:rFonts w:ascii="Arial" w:hAnsi="Arial" w:cs="Arial"/>
        </w:rPr>
        <w:t>total por accesorio. Luego se suman por tramo:</w:t>
      </w:r>
    </w:p>
    <w:p w14:paraId="46C65EAD" w14:textId="77777777" w:rsidR="00A069D4" w:rsidRPr="00A069D4" w:rsidRDefault="00A069D4" w:rsidP="00DF0AB0">
      <w:pPr>
        <w:spacing w:after="0" w:line="240" w:lineRule="auto"/>
        <w:jc w:val="both"/>
        <w:rPr>
          <w:rFonts w:ascii="Arial" w:hAnsi="Arial" w:cs="Arial"/>
        </w:rPr>
      </w:pPr>
      <w:r w:rsidRPr="00A069D4">
        <w:rPr>
          <w:rFonts w:ascii="Arial" w:hAnsi="Arial" w:cs="Arial"/>
          <w:b/>
          <w:bCs/>
        </w:rPr>
        <w:t>Tramo 3":</w:t>
      </w:r>
    </w:p>
    <w:p w14:paraId="432AE259" w14:textId="5F672D2A" w:rsidR="00A069D4" w:rsidRPr="00A069D4" w:rsidRDefault="00A069D4" w:rsidP="00DF0AB0">
      <w:pPr>
        <w:spacing w:after="0" w:line="240" w:lineRule="auto"/>
        <w:jc w:val="both"/>
        <w:rPr>
          <w:rFonts w:ascii="Arial" w:hAnsi="Arial" w:cs="Arial"/>
        </w:rPr>
      </w:pPr>
      <m:oMathPara>
        <m:oMath>
          <m:r>
            <w:rPr>
              <w:rFonts w:ascii="Cambria Math" w:hAnsi="Cambria Math" w:cs="Arial"/>
            </w:rPr>
            <m:t>∑</m:t>
          </m:r>
          <m:sSub>
            <m:sSubPr>
              <m:ctrlPr>
                <w:rPr>
                  <w:rFonts w:ascii="Cambria Math" w:hAnsi="Cambria Math" w:cs="Arial"/>
                </w:rPr>
              </m:ctrlPr>
            </m:sSubPr>
            <m:e>
              <m:r>
                <w:rPr>
                  <w:rFonts w:ascii="Cambria Math" w:hAnsi="Cambria Math" w:cs="Arial"/>
                </w:rPr>
                <m:t>K</m:t>
              </m:r>
            </m:e>
            <m:sub>
              <m:r>
                <w:rPr>
                  <w:rFonts w:ascii="Cambria Math" w:hAnsi="Cambria Math" w:cs="Arial"/>
                </w:rPr>
                <m:t>3</m:t>
              </m:r>
              <m:r>
                <m:rPr>
                  <m:sty m:val="p"/>
                </m:rPr>
                <w:rPr>
                  <w:rFonts w:ascii="Cambria Math" w:hAnsi="Cambria Math" w:cs="Arial"/>
                </w:rPr>
                <m:t>"</m:t>
              </m:r>
            </m:sub>
          </m:sSub>
          <m:r>
            <w:rPr>
              <w:rFonts w:ascii="Cambria Math" w:hAnsi="Cambria Math" w:cs="Arial"/>
            </w:rPr>
            <m:t>=1.4</m:t>
          </m:r>
          <m:r>
            <m:rPr>
              <m:sty m:val="p"/>
            </m:rPr>
            <w:rPr>
              <w:rFonts w:ascii="Arial" w:hAnsi="Arial" w:cs="Arial"/>
            </w:rPr>
            <w:br/>
          </m:r>
        </m:oMath>
      </m:oMathPara>
    </w:p>
    <w:p w14:paraId="5F3A3F74" w14:textId="77777777" w:rsidR="00A069D4" w:rsidRPr="00A069D4" w:rsidRDefault="00A069D4" w:rsidP="00DF0AB0">
      <w:pPr>
        <w:spacing w:after="0" w:line="240" w:lineRule="auto"/>
        <w:jc w:val="both"/>
        <w:rPr>
          <w:rFonts w:ascii="Arial" w:hAnsi="Arial" w:cs="Arial"/>
        </w:rPr>
      </w:pPr>
      <w:r w:rsidRPr="00A069D4">
        <w:rPr>
          <w:rFonts w:ascii="Arial" w:hAnsi="Arial" w:cs="Arial"/>
        </w:rPr>
        <w:t>(incluye: salida 3", ampliación 3"x4" y codos 90° 3")</w:t>
      </w:r>
    </w:p>
    <w:p w14:paraId="58A13E26" w14:textId="77777777" w:rsidR="00A069D4" w:rsidRPr="00A069D4" w:rsidRDefault="00A069D4" w:rsidP="00DF0AB0">
      <w:pPr>
        <w:spacing w:after="0" w:line="240" w:lineRule="auto"/>
        <w:jc w:val="both"/>
        <w:rPr>
          <w:rFonts w:ascii="Arial" w:hAnsi="Arial" w:cs="Arial"/>
        </w:rPr>
      </w:pPr>
      <w:r w:rsidRPr="00A069D4">
        <w:rPr>
          <w:rFonts w:ascii="Arial" w:hAnsi="Arial" w:cs="Arial"/>
          <w:b/>
          <w:bCs/>
        </w:rPr>
        <w:t>Tramo 4":</w:t>
      </w:r>
    </w:p>
    <w:p w14:paraId="3CDA1F0E" w14:textId="5495AEC0" w:rsidR="00A069D4" w:rsidRPr="00A069D4" w:rsidRDefault="00A069D4" w:rsidP="00DF0AB0">
      <w:pPr>
        <w:spacing w:after="0" w:line="240" w:lineRule="auto"/>
        <w:jc w:val="both"/>
        <w:rPr>
          <w:rFonts w:ascii="Arial" w:hAnsi="Arial" w:cs="Arial"/>
        </w:rPr>
      </w:pPr>
      <m:oMathPara>
        <m:oMath>
          <m:r>
            <w:rPr>
              <w:rFonts w:ascii="Cambria Math" w:hAnsi="Cambria Math" w:cs="Arial"/>
            </w:rPr>
            <m:t>∑</m:t>
          </m:r>
          <m:sSub>
            <m:sSubPr>
              <m:ctrlPr>
                <w:rPr>
                  <w:rFonts w:ascii="Cambria Math" w:hAnsi="Cambria Math" w:cs="Arial"/>
                </w:rPr>
              </m:ctrlPr>
            </m:sSubPr>
            <m:e>
              <m:r>
                <w:rPr>
                  <w:rFonts w:ascii="Cambria Math" w:hAnsi="Cambria Math" w:cs="Arial"/>
                </w:rPr>
                <m:t>K</m:t>
              </m:r>
            </m:e>
            <m:sub>
              <m:r>
                <w:rPr>
                  <w:rFonts w:ascii="Cambria Math" w:hAnsi="Cambria Math" w:cs="Arial"/>
                </w:rPr>
                <m:t>4</m:t>
              </m:r>
              <m:r>
                <m:rPr>
                  <m:sty m:val="p"/>
                </m:rPr>
                <w:rPr>
                  <w:rFonts w:ascii="Cambria Math" w:hAnsi="Cambria Math" w:cs="Arial"/>
                </w:rPr>
                <m:t>"</m:t>
              </m:r>
            </m:sub>
          </m:sSub>
          <m:r>
            <w:rPr>
              <w:rFonts w:ascii="Cambria Math" w:hAnsi="Cambria Math" w:cs="Arial"/>
            </w:rPr>
            <m:t>=4.5</m:t>
          </m:r>
          <m:r>
            <m:rPr>
              <m:sty m:val="p"/>
            </m:rPr>
            <w:rPr>
              <w:rFonts w:ascii="Arial" w:hAnsi="Arial" w:cs="Arial"/>
            </w:rPr>
            <w:br/>
          </m:r>
        </m:oMath>
      </m:oMathPara>
    </w:p>
    <w:p w14:paraId="16E64177" w14:textId="77777777" w:rsidR="00A069D4" w:rsidRPr="00A069D4" w:rsidRDefault="00A069D4" w:rsidP="00DF0AB0">
      <w:pPr>
        <w:spacing w:after="0" w:line="240" w:lineRule="auto"/>
        <w:jc w:val="both"/>
        <w:rPr>
          <w:rFonts w:ascii="Arial" w:hAnsi="Arial" w:cs="Arial"/>
        </w:rPr>
      </w:pPr>
      <w:r w:rsidRPr="00A069D4">
        <w:rPr>
          <w:rFonts w:ascii="Arial" w:hAnsi="Arial" w:cs="Arial"/>
        </w:rPr>
        <w:t xml:space="preserve">(incluye: cheque 4", compuerta 4", codo 45° 4", </w:t>
      </w:r>
      <w:proofErr w:type="spellStart"/>
      <w:r w:rsidRPr="00A069D4">
        <w:rPr>
          <w:rFonts w:ascii="Arial" w:hAnsi="Arial" w:cs="Arial"/>
        </w:rPr>
        <w:t>yees</w:t>
      </w:r>
      <w:proofErr w:type="spellEnd"/>
      <w:r w:rsidRPr="00A069D4">
        <w:rPr>
          <w:rFonts w:ascii="Arial" w:hAnsi="Arial" w:cs="Arial"/>
        </w:rPr>
        <w:t xml:space="preserve"> 4", codos 90° 4" y salida final 4")</w:t>
      </w:r>
    </w:p>
    <w:p w14:paraId="1A6A42DB" w14:textId="77777777" w:rsidR="00A069D4" w:rsidRPr="00A069D4" w:rsidRDefault="00A069D4" w:rsidP="00DF0AB0">
      <w:pPr>
        <w:spacing w:after="0" w:line="240" w:lineRule="auto"/>
        <w:jc w:val="both"/>
        <w:rPr>
          <w:rFonts w:ascii="Arial" w:hAnsi="Arial" w:cs="Arial"/>
        </w:rPr>
      </w:pPr>
      <w:r w:rsidRPr="00A069D4">
        <w:rPr>
          <w:rFonts w:ascii="Arial" w:hAnsi="Arial" w:cs="Arial"/>
        </w:rPr>
        <w:t>Nota: La ampliación 3"x4" se consideró dentro del grupo del tramo de menor diámetro (3") según la organización de la hoja, manteniendo coherencia con el uso de la velocidad correspondiente en la estimación de la pérdida local.</w:t>
      </w:r>
    </w:p>
    <w:p w14:paraId="65608F49" w14:textId="77777777" w:rsidR="00A069D4" w:rsidRPr="00A069D4" w:rsidRDefault="00A069D4" w:rsidP="00DF0AB0">
      <w:pPr>
        <w:spacing w:after="0" w:line="240" w:lineRule="auto"/>
        <w:jc w:val="both"/>
        <w:rPr>
          <w:rFonts w:ascii="Arial" w:hAnsi="Arial" w:cs="Arial"/>
          <w:b/>
          <w:bCs/>
        </w:rPr>
      </w:pPr>
      <w:r w:rsidRPr="00A069D4">
        <w:rPr>
          <w:rFonts w:ascii="Arial" w:hAnsi="Arial" w:cs="Arial"/>
          <w:b/>
          <w:bCs/>
        </w:rPr>
        <w:t>2) Cálculo de velocidades por tramo</w:t>
      </w:r>
    </w:p>
    <w:p w14:paraId="4465E06D" w14:textId="77777777" w:rsidR="00A069D4" w:rsidRPr="00A069D4" w:rsidRDefault="00A069D4" w:rsidP="00DF0AB0">
      <w:pPr>
        <w:spacing w:after="0" w:line="240" w:lineRule="auto"/>
        <w:jc w:val="both"/>
        <w:rPr>
          <w:rFonts w:ascii="Arial" w:hAnsi="Arial" w:cs="Arial"/>
        </w:rPr>
      </w:pPr>
      <w:r w:rsidRPr="00A069D4">
        <w:rPr>
          <w:rFonts w:ascii="Arial" w:hAnsi="Arial" w:cs="Arial"/>
        </w:rPr>
        <w:t>Se calcula el área hidráulica de cada diámetro y la velocidad media:</w:t>
      </w:r>
    </w:p>
    <w:p w14:paraId="135F8792" w14:textId="0301A7BB" w:rsidR="00A069D4" w:rsidRPr="00A069D4" w:rsidRDefault="00A069D4" w:rsidP="00DF0AB0">
      <w:pPr>
        <w:spacing w:after="0" w:line="240" w:lineRule="auto"/>
        <w:jc w:val="both"/>
        <w:rPr>
          <w:rFonts w:ascii="Arial" w:hAnsi="Arial" w:cs="Arial"/>
        </w:rPr>
      </w:pPr>
      <m:oMathPara>
        <m:oMath>
          <m:r>
            <w:rPr>
              <w:rFonts w:ascii="Cambria Math" w:hAnsi="Cambria Math" w:cs="Arial"/>
            </w:rPr>
            <m:t>A=</m:t>
          </m:r>
          <m:f>
            <m:fPr>
              <m:ctrlPr>
                <w:rPr>
                  <w:rFonts w:ascii="Cambria Math" w:hAnsi="Cambria Math" w:cs="Arial"/>
                </w:rPr>
              </m:ctrlPr>
            </m:fPr>
            <m:num>
              <m:r>
                <w:rPr>
                  <w:rFonts w:ascii="Cambria Math" w:hAnsi="Cambria Math" w:cs="Arial"/>
                </w:rPr>
                <m:t>π</m:t>
              </m:r>
              <m:sSup>
                <m:sSupPr>
                  <m:ctrlPr>
                    <w:rPr>
                      <w:rFonts w:ascii="Cambria Math" w:hAnsi="Cambria Math" w:cs="Arial"/>
                    </w:rPr>
                  </m:ctrlPr>
                </m:sSupPr>
                <m:e>
                  <m:r>
                    <w:rPr>
                      <w:rFonts w:ascii="Cambria Math" w:hAnsi="Cambria Math" w:cs="Arial"/>
                    </w:rPr>
                    <m:t>D</m:t>
                  </m:r>
                </m:e>
                <m:sup>
                  <m:r>
                    <w:rPr>
                      <w:rFonts w:ascii="Cambria Math" w:hAnsi="Cambria Math" w:cs="Arial"/>
                    </w:rPr>
                    <m:t>2</m:t>
                  </m:r>
                </m:sup>
              </m:sSup>
            </m:num>
            <m:den>
              <m:r>
                <w:rPr>
                  <w:rFonts w:ascii="Cambria Math" w:hAnsi="Cambria Math" w:cs="Arial"/>
                </w:rPr>
                <m:t>4</m:t>
              </m:r>
            </m:den>
          </m:f>
          <m:r>
            <w:rPr>
              <w:rFonts w:ascii="Cambria Math" w:hAnsi="Cambria Math" w:cs="Arial"/>
            </w:rPr>
            <m:t>;V=</m:t>
          </m:r>
          <m:f>
            <m:fPr>
              <m:ctrlPr>
                <w:rPr>
                  <w:rFonts w:ascii="Cambria Math" w:hAnsi="Cambria Math" w:cs="Arial"/>
                </w:rPr>
              </m:ctrlPr>
            </m:fPr>
            <m:num>
              <m:r>
                <w:rPr>
                  <w:rFonts w:ascii="Cambria Math" w:hAnsi="Cambria Math" w:cs="Arial"/>
                </w:rPr>
                <m:t>Q</m:t>
              </m:r>
            </m:num>
            <m:den>
              <m:r>
                <w:rPr>
                  <w:rFonts w:ascii="Cambria Math" w:hAnsi="Cambria Math" w:cs="Arial"/>
                </w:rPr>
                <m:t>A</m:t>
              </m:r>
            </m:den>
          </m:f>
          <m:r>
            <m:rPr>
              <m:sty m:val="p"/>
            </m:rPr>
            <w:rPr>
              <w:rFonts w:ascii="Arial" w:hAnsi="Arial" w:cs="Arial"/>
            </w:rPr>
            <w:br/>
          </m:r>
        </m:oMath>
      </m:oMathPara>
    </w:p>
    <w:p w14:paraId="52E0BAF0" w14:textId="77777777" w:rsidR="00A069D4" w:rsidRPr="00A069D4" w:rsidRDefault="00A069D4" w:rsidP="00DF0AB0">
      <w:pPr>
        <w:spacing w:after="0" w:line="240" w:lineRule="auto"/>
        <w:jc w:val="both"/>
        <w:rPr>
          <w:rFonts w:ascii="Arial" w:hAnsi="Arial" w:cs="Arial"/>
        </w:rPr>
      </w:pPr>
      <w:r w:rsidRPr="00A069D4">
        <w:rPr>
          <w:rFonts w:ascii="Arial" w:hAnsi="Arial" w:cs="Arial"/>
        </w:rPr>
        <w:t>Con los resultados de la hoja:</w:t>
      </w:r>
    </w:p>
    <w:p w14:paraId="268502E8" w14:textId="77777777" w:rsidR="00A069D4" w:rsidRPr="00A069D4" w:rsidRDefault="00A069D4" w:rsidP="00DF0AB0">
      <w:pPr>
        <w:spacing w:after="0" w:line="240" w:lineRule="auto"/>
        <w:jc w:val="both"/>
        <w:rPr>
          <w:rFonts w:ascii="Arial" w:hAnsi="Arial" w:cs="Arial"/>
        </w:rPr>
      </w:pPr>
      <w:r w:rsidRPr="00A069D4">
        <w:rPr>
          <w:rFonts w:ascii="Arial" w:hAnsi="Arial" w:cs="Arial"/>
        </w:rPr>
        <w:t xml:space="preserve">Para </w:t>
      </w:r>
      <w:r w:rsidRPr="00A069D4">
        <w:rPr>
          <w:rFonts w:ascii="Arial" w:hAnsi="Arial" w:cs="Arial"/>
          <w:b/>
          <w:bCs/>
        </w:rPr>
        <w:t>4"</w:t>
      </w:r>
      <w:r w:rsidRPr="00A069D4">
        <w:rPr>
          <w:rFonts w:ascii="Arial" w:hAnsi="Arial" w:cs="Arial"/>
        </w:rPr>
        <w:t>:</w:t>
      </w:r>
    </w:p>
    <w:p w14:paraId="57CD4384" w14:textId="12847414" w:rsidR="00A069D4" w:rsidRPr="00A069D4"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A</m:t>
              </m:r>
            </m:e>
            <m:sub>
              <m:r>
                <w:rPr>
                  <w:rFonts w:ascii="Cambria Math" w:hAnsi="Cambria Math" w:cs="Arial"/>
                </w:rPr>
                <m:t>4</m:t>
              </m:r>
            </m:sub>
          </m:sSub>
          <m:r>
            <w:rPr>
              <w:rFonts w:ascii="Cambria Math" w:hAnsi="Cambria Math" w:cs="Arial"/>
            </w:rPr>
            <m:t>=0.0120</m:t>
          </m:r>
          <m:r>
            <m:rPr>
              <m:nor/>
            </m:rPr>
            <w:rPr>
              <w:rFonts w:ascii="Arial" w:hAnsi="Arial" w:cs="Arial"/>
            </w:rPr>
            <m:t xml:space="preserve"> </m:t>
          </m:r>
          <m:sSup>
            <m:sSupPr>
              <m:ctrlPr>
                <w:rPr>
                  <w:rFonts w:ascii="Cambria Math" w:hAnsi="Cambria Math" w:cs="Arial"/>
                </w:rPr>
              </m:ctrlPr>
            </m:sSupPr>
            <m:e>
              <m:r>
                <m:rPr>
                  <m:nor/>
                </m:rPr>
                <w:rPr>
                  <w:rFonts w:ascii="Arial" w:hAnsi="Arial" w:cs="Arial"/>
                </w:rPr>
                <m:t>m</m:t>
              </m:r>
            </m:e>
            <m:sup>
              <m:r>
                <w:rPr>
                  <w:rFonts w:ascii="Cambria Math" w:hAnsi="Cambria Math" w:cs="Arial"/>
                </w:rPr>
                <m:t>2</m:t>
              </m:r>
            </m:sup>
          </m:sSup>
          <m:r>
            <w:rPr>
              <w:rFonts w:ascii="Cambria Math" w:hAnsi="Cambria Math" w:cs="Arial"/>
            </w:rPr>
            <m:t>,</m:t>
          </m:r>
          <m:sSub>
            <m:sSubPr>
              <m:ctrlPr>
                <w:rPr>
                  <w:rFonts w:ascii="Cambria Math" w:hAnsi="Cambria Math" w:cs="Arial"/>
                </w:rPr>
              </m:ctrlPr>
            </m:sSubPr>
            <m:e>
              <m:r>
                <w:rPr>
                  <w:rFonts w:ascii="Cambria Math" w:hAnsi="Cambria Math" w:cs="Arial"/>
                </w:rPr>
                <m:t>V</m:t>
              </m:r>
            </m:e>
            <m:sub>
              <m:r>
                <w:rPr>
                  <w:rFonts w:ascii="Cambria Math" w:hAnsi="Cambria Math" w:cs="Arial"/>
                </w:rPr>
                <m:t>4</m:t>
              </m:r>
            </m:sub>
          </m:sSub>
          <m:r>
            <w:rPr>
              <w:rFonts w:ascii="Cambria Math" w:hAnsi="Cambria Math" w:cs="Arial"/>
            </w:rPr>
            <m:t>=2.0904</m:t>
          </m:r>
          <m:r>
            <m:rPr>
              <m:nor/>
            </m:rPr>
            <w:rPr>
              <w:rFonts w:ascii="Arial" w:hAnsi="Arial" w:cs="Arial"/>
            </w:rPr>
            <m:t xml:space="preserve"> m/s</m:t>
          </m:r>
          <m:r>
            <m:rPr>
              <m:sty m:val="p"/>
            </m:rPr>
            <w:rPr>
              <w:rFonts w:ascii="Arial" w:hAnsi="Arial" w:cs="Arial"/>
            </w:rPr>
            <w:br/>
          </m:r>
        </m:oMath>
      </m:oMathPara>
    </w:p>
    <w:p w14:paraId="78A4097F" w14:textId="77777777" w:rsidR="00A069D4" w:rsidRPr="00A069D4" w:rsidRDefault="00A069D4" w:rsidP="00DF0AB0">
      <w:pPr>
        <w:spacing w:after="0" w:line="240" w:lineRule="auto"/>
        <w:jc w:val="both"/>
        <w:rPr>
          <w:rFonts w:ascii="Arial" w:hAnsi="Arial" w:cs="Arial"/>
        </w:rPr>
      </w:pPr>
      <w:r w:rsidRPr="00A069D4">
        <w:rPr>
          <w:rFonts w:ascii="Arial" w:hAnsi="Arial" w:cs="Arial"/>
        </w:rPr>
        <w:t xml:space="preserve">Para </w:t>
      </w:r>
      <w:r w:rsidRPr="00A069D4">
        <w:rPr>
          <w:rFonts w:ascii="Arial" w:hAnsi="Arial" w:cs="Arial"/>
          <w:b/>
          <w:bCs/>
        </w:rPr>
        <w:t>3"</w:t>
      </w:r>
      <w:r w:rsidRPr="00A069D4">
        <w:rPr>
          <w:rFonts w:ascii="Arial" w:hAnsi="Arial" w:cs="Arial"/>
        </w:rPr>
        <w:t>:</w:t>
      </w:r>
    </w:p>
    <w:p w14:paraId="480D5894" w14:textId="4681EFE6" w:rsidR="00A069D4" w:rsidRPr="00A069D4"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A</m:t>
              </m:r>
            </m:e>
            <m:sub>
              <m:r>
                <w:rPr>
                  <w:rFonts w:ascii="Cambria Math" w:hAnsi="Cambria Math" w:cs="Arial"/>
                </w:rPr>
                <m:t>3</m:t>
              </m:r>
            </m:sub>
          </m:sSub>
          <m:r>
            <w:rPr>
              <w:rFonts w:ascii="Cambria Math" w:hAnsi="Cambria Math" w:cs="Arial"/>
            </w:rPr>
            <m:t>=0.0044</m:t>
          </m:r>
          <m:r>
            <m:rPr>
              <m:nor/>
            </m:rPr>
            <w:rPr>
              <w:rFonts w:ascii="Arial" w:hAnsi="Arial" w:cs="Arial"/>
            </w:rPr>
            <m:t xml:space="preserve"> </m:t>
          </m:r>
          <m:sSup>
            <m:sSupPr>
              <m:ctrlPr>
                <w:rPr>
                  <w:rFonts w:ascii="Cambria Math" w:hAnsi="Cambria Math" w:cs="Arial"/>
                </w:rPr>
              </m:ctrlPr>
            </m:sSupPr>
            <m:e>
              <m:r>
                <m:rPr>
                  <m:nor/>
                </m:rPr>
                <w:rPr>
                  <w:rFonts w:ascii="Arial" w:hAnsi="Arial" w:cs="Arial"/>
                </w:rPr>
                <m:t>m</m:t>
              </m:r>
            </m:e>
            <m:sup>
              <m:r>
                <w:rPr>
                  <w:rFonts w:ascii="Cambria Math" w:hAnsi="Cambria Math" w:cs="Arial"/>
                </w:rPr>
                <m:t>2</m:t>
              </m:r>
            </m:sup>
          </m:sSup>
          <m:r>
            <w:rPr>
              <w:rFonts w:ascii="Cambria Math" w:hAnsi="Cambria Math" w:cs="Arial"/>
            </w:rPr>
            <m:t>,</m:t>
          </m:r>
          <m:sSub>
            <m:sSubPr>
              <m:ctrlPr>
                <w:rPr>
                  <w:rFonts w:ascii="Cambria Math" w:hAnsi="Cambria Math" w:cs="Arial"/>
                </w:rPr>
              </m:ctrlPr>
            </m:sSubPr>
            <m:e>
              <m:r>
                <w:rPr>
                  <w:rFonts w:ascii="Cambria Math" w:hAnsi="Cambria Math" w:cs="Arial"/>
                </w:rPr>
                <m:t>V</m:t>
              </m:r>
            </m:e>
            <m:sub>
              <m:r>
                <w:rPr>
                  <w:rFonts w:ascii="Cambria Math" w:hAnsi="Cambria Math" w:cs="Arial"/>
                </w:rPr>
                <m:t>3</m:t>
              </m:r>
            </m:sub>
          </m:sSub>
          <m:r>
            <w:rPr>
              <w:rFonts w:ascii="Cambria Math" w:hAnsi="Cambria Math" w:cs="Arial"/>
            </w:rPr>
            <m:t>=2.8294</m:t>
          </m:r>
          <m:r>
            <m:rPr>
              <m:nor/>
            </m:rPr>
            <w:rPr>
              <w:rFonts w:ascii="Arial" w:hAnsi="Arial" w:cs="Arial"/>
            </w:rPr>
            <m:t xml:space="preserve"> m/s</m:t>
          </m:r>
          <m:r>
            <m:rPr>
              <m:sty m:val="p"/>
            </m:rPr>
            <w:rPr>
              <w:rFonts w:ascii="Arial" w:hAnsi="Arial" w:cs="Arial"/>
            </w:rPr>
            <w:br/>
          </m:r>
        </m:oMath>
      </m:oMathPara>
    </w:p>
    <w:p w14:paraId="517406EA" w14:textId="39A97F23" w:rsidR="00A069D4" w:rsidRPr="00A069D4" w:rsidRDefault="00A069D4" w:rsidP="00DF0AB0">
      <w:pPr>
        <w:spacing w:after="0" w:line="240" w:lineRule="auto"/>
        <w:jc w:val="both"/>
        <w:rPr>
          <w:rFonts w:ascii="Arial" w:hAnsi="Arial" w:cs="Arial"/>
          <w:b/>
          <w:bCs/>
        </w:rPr>
      </w:pPr>
      <w:r w:rsidRPr="00A069D4">
        <w:rPr>
          <w:rFonts w:ascii="Arial" w:hAnsi="Arial" w:cs="Arial"/>
          <w:b/>
          <w:bCs/>
        </w:rPr>
        <w:t xml:space="preserve">3) Cálculo de la altura de velocidad </w:t>
      </w:r>
      <m:oMath>
        <m:f>
          <m:fPr>
            <m:ctrlPr>
              <w:rPr>
                <w:rFonts w:ascii="Cambria Math" w:hAnsi="Cambria Math" w:cs="Arial"/>
                <w:b/>
                <w:bCs/>
              </w:rPr>
            </m:ctrlPr>
          </m:fPr>
          <m:num>
            <m:sSup>
              <m:sSupPr>
                <m:ctrlPr>
                  <w:rPr>
                    <w:rFonts w:ascii="Cambria Math" w:hAnsi="Cambria Math" w:cs="Arial"/>
                    <w:b/>
                    <w:bCs/>
                  </w:rPr>
                </m:ctrlPr>
              </m:sSupPr>
              <m:e>
                <m:r>
                  <m:rPr>
                    <m:sty m:val="bi"/>
                  </m:rPr>
                  <w:rPr>
                    <w:rFonts w:ascii="Cambria Math" w:hAnsi="Cambria Math" w:cs="Arial"/>
                  </w:rPr>
                  <m:t>V</m:t>
                </m:r>
              </m:e>
              <m:sup>
                <m:r>
                  <m:rPr>
                    <m:sty m:val="bi"/>
                  </m:rPr>
                  <w:rPr>
                    <w:rFonts w:ascii="Cambria Math" w:hAnsi="Cambria Math" w:cs="Arial"/>
                  </w:rPr>
                  <m:t>2</m:t>
                </m:r>
              </m:sup>
            </m:sSup>
          </m:num>
          <m:den>
            <m:r>
              <m:rPr>
                <m:sty m:val="bi"/>
              </m:rPr>
              <w:rPr>
                <w:rFonts w:ascii="Cambria Math" w:hAnsi="Cambria Math" w:cs="Arial"/>
              </w:rPr>
              <m:t>2</m:t>
            </m:r>
            <m:r>
              <m:rPr>
                <m:sty m:val="bi"/>
              </m:rPr>
              <w:rPr>
                <w:rFonts w:ascii="Cambria Math" w:hAnsi="Cambria Math" w:cs="Arial"/>
              </w:rPr>
              <m:t>g</m:t>
            </m:r>
          </m:den>
        </m:f>
      </m:oMath>
    </w:p>
    <w:p w14:paraId="6B3A2954" w14:textId="77777777" w:rsidR="00A069D4" w:rsidRPr="00A069D4" w:rsidRDefault="00A069D4" w:rsidP="00DF0AB0">
      <w:pPr>
        <w:spacing w:after="0" w:line="240" w:lineRule="auto"/>
        <w:jc w:val="both"/>
        <w:rPr>
          <w:rFonts w:ascii="Arial" w:hAnsi="Arial" w:cs="Arial"/>
        </w:rPr>
      </w:pPr>
      <w:r w:rsidRPr="00A069D4">
        <w:rPr>
          <w:rFonts w:ascii="Arial" w:hAnsi="Arial" w:cs="Arial"/>
        </w:rPr>
        <w:t>Este término representa la energía cinética por unidad de peso, y es el factor común tanto en pérdidas menores como mayores.</w:t>
      </w:r>
    </w:p>
    <w:p w14:paraId="3150720E" w14:textId="675DBC84" w:rsidR="00A069D4" w:rsidRPr="00A069D4" w:rsidRDefault="00BC5B28" w:rsidP="00DF0AB0">
      <w:pPr>
        <w:spacing w:after="0" w:line="240" w:lineRule="auto"/>
        <w:jc w:val="both"/>
        <w:rPr>
          <w:rFonts w:ascii="Arial" w:hAnsi="Arial" w:cs="Arial"/>
        </w:rPr>
      </w:pPr>
      <m:oMathPara>
        <m:oMath>
          <m:f>
            <m:fPr>
              <m:ctrlPr>
                <w:rPr>
                  <w:rFonts w:ascii="Cambria Math" w:hAnsi="Cambria Math" w:cs="Arial"/>
                </w:rPr>
              </m:ctrlPr>
            </m:fPr>
            <m:num>
              <m:sSup>
                <m:sSupPr>
                  <m:ctrlPr>
                    <w:rPr>
                      <w:rFonts w:ascii="Cambria Math" w:hAnsi="Cambria Math" w:cs="Arial"/>
                    </w:rPr>
                  </m:ctrlPr>
                </m:sSupPr>
                <m:e>
                  <m:r>
                    <w:rPr>
                      <w:rFonts w:ascii="Cambria Math" w:hAnsi="Cambria Math" w:cs="Arial"/>
                    </w:rPr>
                    <m:t>V</m:t>
                  </m:r>
                </m:e>
                <m:sup>
                  <m:r>
                    <w:rPr>
                      <w:rFonts w:ascii="Cambria Math" w:hAnsi="Cambria Math" w:cs="Arial"/>
                    </w:rPr>
                    <m:t>2</m:t>
                  </m:r>
                </m:sup>
              </m:sSup>
            </m:num>
            <m:den>
              <m:r>
                <w:rPr>
                  <w:rFonts w:ascii="Cambria Math" w:hAnsi="Cambria Math" w:cs="Arial"/>
                </w:rPr>
                <m:t>2</m:t>
              </m:r>
              <m:r>
                <w:rPr>
                  <w:rFonts w:ascii="Cambria Math" w:hAnsi="Cambria Math" w:cs="Arial"/>
                </w:rPr>
                <m:t>g</m:t>
              </m:r>
            </m:den>
          </m:f>
          <m:r>
            <m:rPr>
              <m:sty m:val="p"/>
            </m:rPr>
            <w:rPr>
              <w:rFonts w:ascii="Arial" w:hAnsi="Arial" w:cs="Arial"/>
            </w:rPr>
            <w:br/>
          </m:r>
        </m:oMath>
      </m:oMathPara>
    </w:p>
    <w:p w14:paraId="76344458" w14:textId="13F181B4" w:rsidR="00A069D4" w:rsidRPr="00A069D4" w:rsidRDefault="00A069D4" w:rsidP="00DF0AB0">
      <w:pPr>
        <w:spacing w:after="0" w:line="240" w:lineRule="auto"/>
        <w:jc w:val="both"/>
        <w:rPr>
          <w:rFonts w:ascii="Arial" w:hAnsi="Arial" w:cs="Arial"/>
        </w:rPr>
      </w:pPr>
      <w:r w:rsidRPr="00A069D4">
        <w:rPr>
          <w:rFonts w:ascii="Arial" w:hAnsi="Arial" w:cs="Arial"/>
        </w:rPr>
        <w:t xml:space="preserve">Con </w:t>
      </w:r>
      <m:oMath>
        <m:r>
          <w:rPr>
            <w:rFonts w:ascii="Cambria Math" w:hAnsi="Cambria Math" w:cs="Arial"/>
          </w:rPr>
          <m:t>g=9.81</m:t>
        </m:r>
        <m:r>
          <m:rPr>
            <m:nor/>
          </m:rPr>
          <w:rPr>
            <w:rFonts w:ascii="Arial" w:hAnsi="Arial" w:cs="Arial"/>
          </w:rPr>
          <m:t xml:space="preserve"> </m:t>
        </m:r>
        <m:sSup>
          <m:sSupPr>
            <m:ctrlPr>
              <w:rPr>
                <w:rFonts w:ascii="Cambria Math" w:hAnsi="Cambria Math" w:cs="Arial"/>
              </w:rPr>
            </m:ctrlPr>
          </m:sSupPr>
          <m:e>
            <m:r>
              <m:rPr>
                <m:nor/>
              </m:rPr>
              <w:rPr>
                <w:rFonts w:ascii="Arial" w:hAnsi="Arial" w:cs="Arial"/>
              </w:rPr>
              <m:t>m/s</m:t>
            </m:r>
          </m:e>
          <m:sup>
            <m:r>
              <w:rPr>
                <w:rFonts w:ascii="Cambria Math" w:hAnsi="Cambria Math" w:cs="Arial"/>
              </w:rPr>
              <m:t>2</m:t>
            </m:r>
          </m:sup>
        </m:sSup>
      </m:oMath>
      <w:r w:rsidRPr="00A069D4">
        <w:rPr>
          <w:rFonts w:ascii="Arial" w:hAnsi="Arial" w:cs="Arial"/>
        </w:rPr>
        <w:t>:</w:t>
      </w:r>
    </w:p>
    <w:p w14:paraId="4E2EEC30" w14:textId="77777777" w:rsidR="00A069D4" w:rsidRPr="00A069D4" w:rsidRDefault="00A069D4" w:rsidP="00DF0AB0">
      <w:pPr>
        <w:spacing w:after="0" w:line="240" w:lineRule="auto"/>
        <w:jc w:val="both"/>
        <w:rPr>
          <w:rFonts w:ascii="Arial" w:hAnsi="Arial" w:cs="Arial"/>
        </w:rPr>
      </w:pPr>
      <w:r w:rsidRPr="00A069D4">
        <w:rPr>
          <w:rFonts w:ascii="Arial" w:hAnsi="Arial" w:cs="Arial"/>
        </w:rPr>
        <w:t>Para 3":</w:t>
      </w:r>
    </w:p>
    <w:p w14:paraId="7927CFF7" w14:textId="0CACAD84" w:rsidR="00A069D4" w:rsidRPr="00A069D4" w:rsidRDefault="00BC5B28" w:rsidP="00DF0AB0">
      <w:pPr>
        <w:spacing w:after="0" w:line="240" w:lineRule="auto"/>
        <w:jc w:val="both"/>
        <w:rPr>
          <w:rFonts w:ascii="Arial" w:hAnsi="Arial" w:cs="Arial"/>
        </w:rPr>
      </w:pPr>
      <m:oMathPara>
        <m:oMath>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V</m:t>
                  </m:r>
                </m:e>
                <m:sub>
                  <m:r>
                    <w:rPr>
                      <w:rFonts w:ascii="Cambria Math" w:hAnsi="Cambria Math" w:cs="Arial"/>
                    </w:rPr>
                    <m:t>3</m:t>
                  </m:r>
                </m:sub>
                <m:sup>
                  <m:r>
                    <w:rPr>
                      <w:rFonts w:ascii="Cambria Math" w:hAnsi="Cambria Math" w:cs="Arial"/>
                    </w:rPr>
                    <m:t>2</m:t>
                  </m:r>
                </m:sup>
              </m:sSubSup>
            </m:num>
            <m:den>
              <m:r>
                <w:rPr>
                  <w:rFonts w:ascii="Cambria Math" w:hAnsi="Cambria Math" w:cs="Arial"/>
                </w:rPr>
                <m:t>2</m:t>
              </m:r>
              <m:r>
                <w:rPr>
                  <w:rFonts w:ascii="Cambria Math" w:hAnsi="Cambria Math" w:cs="Arial"/>
                </w:rPr>
                <m:t>g</m:t>
              </m:r>
            </m:den>
          </m:f>
          <m:r>
            <w:rPr>
              <w:rFonts w:ascii="Cambria Math" w:hAnsi="Cambria Math" w:cs="Arial"/>
            </w:rPr>
            <m:t>=0.4080</m:t>
          </m:r>
          <m:r>
            <m:rPr>
              <m:nor/>
            </m:rPr>
            <w:rPr>
              <w:rFonts w:ascii="Arial" w:hAnsi="Arial" w:cs="Arial"/>
            </w:rPr>
            <m:t xml:space="preserve"> m</m:t>
          </m:r>
          <m:r>
            <m:rPr>
              <m:sty m:val="p"/>
            </m:rPr>
            <w:rPr>
              <w:rFonts w:ascii="Arial" w:hAnsi="Arial" w:cs="Arial"/>
            </w:rPr>
            <w:br/>
          </m:r>
        </m:oMath>
      </m:oMathPara>
    </w:p>
    <w:p w14:paraId="07623178" w14:textId="77777777" w:rsidR="00A069D4" w:rsidRPr="00A069D4" w:rsidRDefault="00A069D4" w:rsidP="00DF0AB0">
      <w:pPr>
        <w:spacing w:after="0" w:line="240" w:lineRule="auto"/>
        <w:jc w:val="both"/>
        <w:rPr>
          <w:rFonts w:ascii="Arial" w:hAnsi="Arial" w:cs="Arial"/>
        </w:rPr>
      </w:pPr>
      <w:r w:rsidRPr="00A069D4">
        <w:rPr>
          <w:rFonts w:ascii="Arial" w:hAnsi="Arial" w:cs="Arial"/>
        </w:rPr>
        <w:lastRenderedPageBreak/>
        <w:t>Para 4":</w:t>
      </w:r>
    </w:p>
    <w:p w14:paraId="5D106A16" w14:textId="182919EC" w:rsidR="00A069D4" w:rsidRPr="00A069D4" w:rsidRDefault="00BC5B28" w:rsidP="00DF0AB0">
      <w:pPr>
        <w:spacing w:after="0" w:line="240" w:lineRule="auto"/>
        <w:jc w:val="both"/>
        <w:rPr>
          <w:rFonts w:ascii="Arial" w:hAnsi="Arial" w:cs="Arial"/>
        </w:rPr>
      </w:pPr>
      <m:oMathPara>
        <m:oMath>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V</m:t>
                  </m:r>
                </m:e>
                <m:sub>
                  <m:r>
                    <w:rPr>
                      <w:rFonts w:ascii="Cambria Math" w:hAnsi="Cambria Math" w:cs="Arial"/>
                    </w:rPr>
                    <m:t>4</m:t>
                  </m:r>
                </m:sub>
                <m:sup>
                  <m:r>
                    <w:rPr>
                      <w:rFonts w:ascii="Cambria Math" w:hAnsi="Cambria Math" w:cs="Arial"/>
                    </w:rPr>
                    <m:t>2</m:t>
                  </m:r>
                </m:sup>
              </m:sSubSup>
            </m:num>
            <m:den>
              <m:r>
                <w:rPr>
                  <w:rFonts w:ascii="Cambria Math" w:hAnsi="Cambria Math" w:cs="Arial"/>
                </w:rPr>
                <m:t>2</m:t>
              </m:r>
              <m:r>
                <w:rPr>
                  <w:rFonts w:ascii="Cambria Math" w:hAnsi="Cambria Math" w:cs="Arial"/>
                </w:rPr>
                <m:t>g</m:t>
              </m:r>
            </m:den>
          </m:f>
          <m:r>
            <w:rPr>
              <w:rFonts w:ascii="Cambria Math" w:hAnsi="Cambria Math" w:cs="Arial"/>
            </w:rPr>
            <m:t>=0.2227</m:t>
          </m:r>
          <m:r>
            <m:rPr>
              <m:nor/>
            </m:rPr>
            <w:rPr>
              <w:rFonts w:ascii="Arial" w:hAnsi="Arial" w:cs="Arial"/>
            </w:rPr>
            <m:t xml:space="preserve"> m</m:t>
          </m:r>
          <m:r>
            <m:rPr>
              <m:sty m:val="p"/>
            </m:rPr>
            <w:rPr>
              <w:rFonts w:ascii="Arial" w:hAnsi="Arial" w:cs="Arial"/>
            </w:rPr>
            <w:br/>
          </m:r>
        </m:oMath>
      </m:oMathPara>
    </w:p>
    <w:p w14:paraId="342B9BD4" w14:textId="77777777" w:rsidR="00A069D4" w:rsidRPr="00A069D4" w:rsidRDefault="00A069D4" w:rsidP="00DF0AB0">
      <w:pPr>
        <w:spacing w:after="0" w:line="240" w:lineRule="auto"/>
        <w:jc w:val="both"/>
        <w:rPr>
          <w:rFonts w:ascii="Arial" w:hAnsi="Arial" w:cs="Arial"/>
          <w:b/>
          <w:bCs/>
        </w:rPr>
      </w:pPr>
      <w:r w:rsidRPr="00A069D4">
        <w:rPr>
          <w:rFonts w:ascii="Arial" w:hAnsi="Arial" w:cs="Arial"/>
          <w:b/>
          <w:bCs/>
        </w:rPr>
        <w:t>4) Pérdidas menores por tramo</w:t>
      </w:r>
    </w:p>
    <w:p w14:paraId="0805D907" w14:textId="77777777" w:rsidR="00A069D4" w:rsidRPr="00A069D4" w:rsidRDefault="00A069D4" w:rsidP="00DF0AB0">
      <w:pPr>
        <w:spacing w:after="0" w:line="240" w:lineRule="auto"/>
        <w:jc w:val="both"/>
        <w:rPr>
          <w:rFonts w:ascii="Arial" w:hAnsi="Arial" w:cs="Arial"/>
        </w:rPr>
      </w:pPr>
      <w:r w:rsidRPr="00A069D4">
        <w:rPr>
          <w:rFonts w:ascii="Arial" w:hAnsi="Arial" w:cs="Arial"/>
        </w:rPr>
        <w:t>Finalmente, las pérdidas menores se calculan como:</w:t>
      </w:r>
    </w:p>
    <w:p w14:paraId="6363A02E" w14:textId="5741AFA4" w:rsidR="00A069D4" w:rsidRPr="00A069D4"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h</m:t>
              </m:r>
            </m:e>
            <m:sub>
              <m:r>
                <w:rPr>
                  <w:rFonts w:ascii="Cambria Math" w:hAnsi="Cambria Math" w:cs="Arial"/>
                </w:rPr>
                <m:t>m</m:t>
              </m:r>
            </m:sub>
          </m:sSub>
          <m:r>
            <w:rPr>
              <w:rFonts w:ascii="Cambria Math" w:hAnsi="Cambria Math" w:cs="Arial"/>
            </w:rPr>
            <m:t>=∑</m:t>
          </m:r>
          <m:sSub>
            <m:sSubPr>
              <m:ctrlPr>
                <w:rPr>
                  <w:rFonts w:ascii="Cambria Math" w:hAnsi="Cambria Math" w:cs="Arial"/>
                </w:rPr>
              </m:ctrlPr>
            </m:sSubPr>
            <m:e>
              <m:r>
                <w:rPr>
                  <w:rFonts w:ascii="Cambria Math" w:hAnsi="Cambria Math" w:cs="Arial"/>
                </w:rPr>
                <m:t>K</m:t>
              </m:r>
            </m:e>
            <m:sub>
              <m:r>
                <w:rPr>
                  <w:rFonts w:ascii="Cambria Math" w:hAnsi="Cambria Math" w:cs="Arial"/>
                </w:rPr>
                <m:t>i</m:t>
              </m:r>
            </m:sub>
          </m:sSub>
          <m:r>
            <w:rPr>
              <w:rFonts w:ascii="Cambria Math" w:hAnsi="Cambria Math" w:cs="Arial"/>
            </w:rPr>
            <m:t>(</m:t>
          </m:r>
          <m:f>
            <m:fPr>
              <m:ctrlPr>
                <w:rPr>
                  <w:rFonts w:ascii="Cambria Math" w:hAnsi="Cambria Math" w:cs="Arial"/>
                </w:rPr>
              </m:ctrlPr>
            </m:fPr>
            <m:num>
              <m:sSup>
                <m:sSupPr>
                  <m:ctrlPr>
                    <w:rPr>
                      <w:rFonts w:ascii="Cambria Math" w:hAnsi="Cambria Math" w:cs="Arial"/>
                    </w:rPr>
                  </m:ctrlPr>
                </m:sSupPr>
                <m:e>
                  <m:r>
                    <w:rPr>
                      <w:rFonts w:ascii="Cambria Math" w:hAnsi="Cambria Math" w:cs="Arial"/>
                    </w:rPr>
                    <m:t>V</m:t>
                  </m:r>
                </m:e>
                <m:sup>
                  <m:r>
                    <w:rPr>
                      <w:rFonts w:ascii="Cambria Math" w:hAnsi="Cambria Math" w:cs="Arial"/>
                    </w:rPr>
                    <m:t>2</m:t>
                  </m:r>
                </m:sup>
              </m:sSup>
            </m:num>
            <m:den>
              <m:r>
                <w:rPr>
                  <w:rFonts w:ascii="Cambria Math" w:hAnsi="Cambria Math" w:cs="Arial"/>
                </w:rPr>
                <m:t>2</m:t>
              </m:r>
              <m:r>
                <w:rPr>
                  <w:rFonts w:ascii="Cambria Math" w:hAnsi="Cambria Math" w:cs="Arial"/>
                </w:rPr>
                <m:t>g</m:t>
              </m:r>
            </m:den>
          </m:f>
          <m:r>
            <w:rPr>
              <w:rFonts w:ascii="Cambria Math" w:hAnsi="Cambria Math" w:cs="Arial"/>
            </w:rPr>
            <m:t>)</m:t>
          </m:r>
          <m:r>
            <m:rPr>
              <m:sty m:val="p"/>
            </m:rPr>
            <w:rPr>
              <w:rFonts w:ascii="Arial" w:hAnsi="Arial" w:cs="Arial"/>
            </w:rPr>
            <w:br/>
          </m:r>
        </m:oMath>
      </m:oMathPara>
    </w:p>
    <w:p w14:paraId="0004FF39" w14:textId="77777777" w:rsidR="00A069D4" w:rsidRPr="00A069D4" w:rsidRDefault="00A069D4" w:rsidP="00DF0AB0">
      <w:pPr>
        <w:spacing w:after="0" w:line="240" w:lineRule="auto"/>
        <w:jc w:val="both"/>
        <w:rPr>
          <w:rFonts w:ascii="Arial" w:hAnsi="Arial" w:cs="Arial"/>
        </w:rPr>
      </w:pPr>
      <w:r w:rsidRPr="00A069D4">
        <w:rPr>
          <w:rFonts w:ascii="Arial" w:hAnsi="Arial" w:cs="Arial"/>
          <w:b/>
          <w:bCs/>
        </w:rPr>
        <w:t>Pérdidas menores en 3":</w:t>
      </w:r>
    </w:p>
    <w:p w14:paraId="5ABFE082" w14:textId="75000476" w:rsidR="00A069D4" w:rsidRPr="00A069D4"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h</m:t>
              </m:r>
            </m:e>
            <m:sub>
              <m:r>
                <w:rPr>
                  <w:rFonts w:ascii="Cambria Math" w:hAnsi="Cambria Math" w:cs="Arial"/>
                </w:rPr>
                <m:t>m</m:t>
              </m:r>
              <m:r>
                <w:rPr>
                  <w:rFonts w:ascii="Cambria Math" w:hAnsi="Cambria Math" w:cs="Arial"/>
                </w:rPr>
                <m:t>,3</m:t>
              </m:r>
              <m:r>
                <m:rPr>
                  <m:sty m:val="p"/>
                </m:rPr>
                <w:rPr>
                  <w:rFonts w:ascii="Cambria Math" w:hAnsi="Cambria Math" w:cs="Arial"/>
                </w:rPr>
                <m:t>"</m:t>
              </m:r>
            </m:sub>
          </m:sSub>
          <m:r>
            <w:rPr>
              <w:rFonts w:ascii="Cambria Math" w:hAnsi="Cambria Math" w:cs="Arial"/>
            </w:rPr>
            <m:t>=(∑</m:t>
          </m:r>
          <m:sSub>
            <m:sSubPr>
              <m:ctrlPr>
                <w:rPr>
                  <w:rFonts w:ascii="Cambria Math" w:hAnsi="Cambria Math" w:cs="Arial"/>
                </w:rPr>
              </m:ctrlPr>
            </m:sSubPr>
            <m:e>
              <m:r>
                <w:rPr>
                  <w:rFonts w:ascii="Cambria Math" w:hAnsi="Cambria Math" w:cs="Arial"/>
                </w:rPr>
                <m:t>K</m:t>
              </m:r>
            </m:e>
            <m:sub>
              <m:r>
                <w:rPr>
                  <w:rFonts w:ascii="Cambria Math" w:hAnsi="Cambria Math" w:cs="Arial"/>
                </w:rPr>
                <m:t>3</m:t>
              </m:r>
              <m:r>
                <m:rPr>
                  <m:sty m:val="p"/>
                </m:rPr>
                <w:rPr>
                  <w:rFonts w:ascii="Cambria Math" w:hAnsi="Cambria Math" w:cs="Arial"/>
                </w:rPr>
                <m:t>"</m:t>
              </m:r>
            </m:sub>
          </m:sSub>
          <m:r>
            <w:rPr>
              <w:rFonts w:ascii="Cambria Math" w:hAnsi="Cambria Math" w:cs="Arial"/>
            </w:rPr>
            <m:t>)(</m:t>
          </m:r>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V</m:t>
                  </m:r>
                </m:e>
                <m:sub>
                  <m:r>
                    <w:rPr>
                      <w:rFonts w:ascii="Cambria Math" w:hAnsi="Cambria Math" w:cs="Arial"/>
                    </w:rPr>
                    <m:t>3</m:t>
                  </m:r>
                </m:sub>
                <m:sup>
                  <m:r>
                    <w:rPr>
                      <w:rFonts w:ascii="Cambria Math" w:hAnsi="Cambria Math" w:cs="Arial"/>
                    </w:rPr>
                    <m:t>2</m:t>
                  </m:r>
                </m:sup>
              </m:sSubSup>
            </m:num>
            <m:den>
              <m:r>
                <w:rPr>
                  <w:rFonts w:ascii="Cambria Math" w:hAnsi="Cambria Math" w:cs="Arial"/>
                </w:rPr>
                <m:t>2</m:t>
              </m:r>
              <m:r>
                <w:rPr>
                  <w:rFonts w:ascii="Cambria Math" w:hAnsi="Cambria Math" w:cs="Arial"/>
                </w:rPr>
                <m:t>g</m:t>
              </m:r>
            </m:den>
          </m:f>
          <m:r>
            <w:rPr>
              <w:rFonts w:ascii="Cambria Math" w:hAnsi="Cambria Math" w:cs="Arial"/>
            </w:rPr>
            <m:t>)=1.4(0.4080)=0.57</m:t>
          </m:r>
          <m:r>
            <m:rPr>
              <m:nor/>
            </m:rPr>
            <w:rPr>
              <w:rFonts w:ascii="Arial" w:hAnsi="Arial" w:cs="Arial"/>
            </w:rPr>
            <m:t xml:space="preserve"> m</m:t>
          </m:r>
          <m:r>
            <m:rPr>
              <m:sty m:val="p"/>
            </m:rPr>
            <w:rPr>
              <w:rFonts w:ascii="Arial" w:hAnsi="Arial" w:cs="Arial"/>
            </w:rPr>
            <w:br/>
          </m:r>
        </m:oMath>
      </m:oMathPara>
    </w:p>
    <w:p w14:paraId="0E14BAEA" w14:textId="77777777" w:rsidR="00A069D4" w:rsidRPr="00A069D4" w:rsidRDefault="00A069D4" w:rsidP="00DF0AB0">
      <w:pPr>
        <w:spacing w:after="0" w:line="240" w:lineRule="auto"/>
        <w:jc w:val="both"/>
        <w:rPr>
          <w:rFonts w:ascii="Arial" w:hAnsi="Arial" w:cs="Arial"/>
        </w:rPr>
      </w:pPr>
      <w:r w:rsidRPr="00A069D4">
        <w:rPr>
          <w:rFonts w:ascii="Arial" w:hAnsi="Arial" w:cs="Arial"/>
          <w:b/>
          <w:bCs/>
        </w:rPr>
        <w:t>Pérdidas menores en 4":</w:t>
      </w:r>
    </w:p>
    <w:p w14:paraId="4C53629F" w14:textId="1C3AA193" w:rsidR="00A069D4" w:rsidRPr="00A069D4"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h</m:t>
              </m:r>
            </m:e>
            <m:sub>
              <m:r>
                <w:rPr>
                  <w:rFonts w:ascii="Cambria Math" w:hAnsi="Cambria Math" w:cs="Arial"/>
                </w:rPr>
                <m:t>m</m:t>
              </m:r>
              <m:r>
                <w:rPr>
                  <w:rFonts w:ascii="Cambria Math" w:hAnsi="Cambria Math" w:cs="Arial"/>
                </w:rPr>
                <m:t>,4</m:t>
              </m:r>
              <m:r>
                <m:rPr>
                  <m:sty m:val="p"/>
                </m:rPr>
                <w:rPr>
                  <w:rFonts w:ascii="Cambria Math" w:hAnsi="Cambria Math" w:cs="Arial"/>
                </w:rPr>
                <m:t>"</m:t>
              </m:r>
            </m:sub>
          </m:sSub>
          <m:r>
            <w:rPr>
              <w:rFonts w:ascii="Cambria Math" w:hAnsi="Cambria Math" w:cs="Arial"/>
            </w:rPr>
            <m:t>=(∑</m:t>
          </m:r>
          <m:sSub>
            <m:sSubPr>
              <m:ctrlPr>
                <w:rPr>
                  <w:rFonts w:ascii="Cambria Math" w:hAnsi="Cambria Math" w:cs="Arial"/>
                </w:rPr>
              </m:ctrlPr>
            </m:sSubPr>
            <m:e>
              <m:r>
                <w:rPr>
                  <w:rFonts w:ascii="Cambria Math" w:hAnsi="Cambria Math" w:cs="Arial"/>
                </w:rPr>
                <m:t>K</m:t>
              </m:r>
            </m:e>
            <m:sub>
              <m:r>
                <w:rPr>
                  <w:rFonts w:ascii="Cambria Math" w:hAnsi="Cambria Math" w:cs="Arial"/>
                </w:rPr>
                <m:t>4</m:t>
              </m:r>
              <m:r>
                <m:rPr>
                  <m:sty m:val="p"/>
                </m:rPr>
                <w:rPr>
                  <w:rFonts w:ascii="Cambria Math" w:hAnsi="Cambria Math" w:cs="Arial"/>
                </w:rPr>
                <m:t>"</m:t>
              </m:r>
            </m:sub>
          </m:sSub>
          <m:r>
            <w:rPr>
              <w:rFonts w:ascii="Cambria Math" w:hAnsi="Cambria Math" w:cs="Arial"/>
            </w:rPr>
            <m:t>)(</m:t>
          </m:r>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V</m:t>
                  </m:r>
                </m:e>
                <m:sub>
                  <m:r>
                    <w:rPr>
                      <w:rFonts w:ascii="Cambria Math" w:hAnsi="Cambria Math" w:cs="Arial"/>
                    </w:rPr>
                    <m:t>4</m:t>
                  </m:r>
                </m:sub>
                <m:sup>
                  <m:r>
                    <w:rPr>
                      <w:rFonts w:ascii="Cambria Math" w:hAnsi="Cambria Math" w:cs="Arial"/>
                    </w:rPr>
                    <m:t>2</m:t>
                  </m:r>
                </m:sup>
              </m:sSubSup>
            </m:num>
            <m:den>
              <m:r>
                <w:rPr>
                  <w:rFonts w:ascii="Cambria Math" w:hAnsi="Cambria Math" w:cs="Arial"/>
                </w:rPr>
                <m:t>2</m:t>
              </m:r>
              <m:r>
                <w:rPr>
                  <w:rFonts w:ascii="Cambria Math" w:hAnsi="Cambria Math" w:cs="Arial"/>
                </w:rPr>
                <m:t>g</m:t>
              </m:r>
            </m:den>
          </m:f>
          <m:r>
            <w:rPr>
              <w:rFonts w:ascii="Cambria Math" w:hAnsi="Cambria Math" w:cs="Arial"/>
            </w:rPr>
            <m:t>)=4.5(0.2227)=1.00</m:t>
          </m:r>
          <m:r>
            <m:rPr>
              <m:nor/>
            </m:rPr>
            <w:rPr>
              <w:rFonts w:ascii="Arial" w:hAnsi="Arial" w:cs="Arial"/>
            </w:rPr>
            <m:t xml:space="preserve"> m</m:t>
          </m:r>
          <m:r>
            <m:rPr>
              <m:sty m:val="p"/>
            </m:rPr>
            <w:rPr>
              <w:rFonts w:ascii="Arial" w:hAnsi="Arial" w:cs="Arial"/>
            </w:rPr>
            <w:br/>
          </m:r>
        </m:oMath>
      </m:oMathPara>
    </w:p>
    <w:p w14:paraId="35FB4FC5" w14:textId="77777777" w:rsidR="00A069D4" w:rsidRPr="00A069D4" w:rsidRDefault="00A069D4" w:rsidP="00DF0AB0">
      <w:pPr>
        <w:spacing w:after="0" w:line="240" w:lineRule="auto"/>
        <w:jc w:val="both"/>
        <w:rPr>
          <w:rFonts w:ascii="Arial" w:hAnsi="Arial" w:cs="Arial"/>
        </w:rPr>
      </w:pPr>
      <w:r w:rsidRPr="00A069D4">
        <w:rPr>
          <w:rFonts w:ascii="Arial" w:hAnsi="Arial" w:cs="Arial"/>
        </w:rPr>
        <w:t>Por lo tanto, la pérdida menor total asociada a accesorios se obtiene sumando ambos aportes (si ambos tramos hacen parte del recorrido hidráulico completo):</w:t>
      </w:r>
    </w:p>
    <w:p w14:paraId="79D76F47" w14:textId="77777777" w:rsidR="00661660" w:rsidRPr="00C028F0" w:rsidRDefault="00BC5B28" w:rsidP="00DF0AB0">
      <w:pPr>
        <w:spacing w:after="0" w:line="240" w:lineRule="auto"/>
        <w:jc w:val="both"/>
        <w:rPr>
          <w:rFonts w:ascii="Arial" w:hAnsi="Arial" w:cs="Arial"/>
          <w:b/>
          <w:bCs/>
        </w:rPr>
      </w:pPr>
      <m:oMathPara>
        <m:oMath>
          <m:sSub>
            <m:sSubPr>
              <m:ctrlPr>
                <w:rPr>
                  <w:rFonts w:ascii="Cambria Math" w:hAnsi="Cambria Math" w:cs="Arial"/>
                </w:rPr>
              </m:ctrlPr>
            </m:sSubPr>
            <m:e>
              <m:r>
                <w:rPr>
                  <w:rFonts w:ascii="Cambria Math" w:hAnsi="Cambria Math" w:cs="Arial"/>
                </w:rPr>
                <m:t>h</m:t>
              </m:r>
            </m:e>
            <m:sub>
              <m:r>
                <w:rPr>
                  <w:rFonts w:ascii="Cambria Math" w:hAnsi="Cambria Math" w:cs="Arial"/>
                </w:rPr>
                <m:t>m</m:t>
              </m:r>
              <m:r>
                <w:rPr>
                  <w:rFonts w:ascii="Cambria Math" w:hAnsi="Cambria Math" w:cs="Arial"/>
                </w:rPr>
                <m:t>,</m:t>
              </m:r>
              <m:r>
                <w:rPr>
                  <w:rFonts w:ascii="Cambria Math" w:hAnsi="Cambria Math" w:cs="Arial"/>
                </w:rPr>
                <m:t>total</m:t>
              </m:r>
            </m:sub>
          </m:sSub>
          <m:r>
            <w:rPr>
              <w:rFonts w:ascii="Cambria Math" w:hAnsi="Cambria Math" w:cs="Arial"/>
            </w:rPr>
            <m:t>=</m:t>
          </m:r>
          <m:sSub>
            <m:sSubPr>
              <m:ctrlPr>
                <w:rPr>
                  <w:rFonts w:ascii="Cambria Math" w:hAnsi="Cambria Math" w:cs="Arial"/>
                </w:rPr>
              </m:ctrlPr>
            </m:sSubPr>
            <m:e>
              <m:r>
                <w:rPr>
                  <w:rFonts w:ascii="Cambria Math" w:hAnsi="Cambria Math" w:cs="Arial"/>
                </w:rPr>
                <m:t>h</m:t>
              </m:r>
            </m:e>
            <m:sub>
              <m:r>
                <w:rPr>
                  <w:rFonts w:ascii="Cambria Math" w:hAnsi="Cambria Math" w:cs="Arial"/>
                </w:rPr>
                <m:t>m</m:t>
              </m:r>
              <m:r>
                <w:rPr>
                  <w:rFonts w:ascii="Cambria Math" w:hAnsi="Cambria Math" w:cs="Arial"/>
                </w:rPr>
                <m:t>,3</m:t>
              </m:r>
              <m:r>
                <m:rPr>
                  <m:sty m:val="p"/>
                </m:rPr>
                <w:rPr>
                  <w:rFonts w:ascii="Cambria Math" w:hAnsi="Cambria Math" w:cs="Arial"/>
                </w:rPr>
                <m:t>"</m:t>
              </m:r>
            </m:sub>
          </m:sSub>
          <m:r>
            <w:rPr>
              <w:rFonts w:ascii="Cambria Math" w:hAnsi="Cambria Math" w:cs="Arial"/>
            </w:rPr>
            <m:t>+</m:t>
          </m:r>
          <m:sSub>
            <m:sSubPr>
              <m:ctrlPr>
                <w:rPr>
                  <w:rFonts w:ascii="Cambria Math" w:hAnsi="Cambria Math" w:cs="Arial"/>
                </w:rPr>
              </m:ctrlPr>
            </m:sSubPr>
            <m:e>
              <m:r>
                <w:rPr>
                  <w:rFonts w:ascii="Cambria Math" w:hAnsi="Cambria Math" w:cs="Arial"/>
                </w:rPr>
                <m:t>h</m:t>
              </m:r>
            </m:e>
            <m:sub>
              <m:r>
                <w:rPr>
                  <w:rFonts w:ascii="Cambria Math" w:hAnsi="Cambria Math" w:cs="Arial"/>
                </w:rPr>
                <m:t>m</m:t>
              </m:r>
              <m:r>
                <w:rPr>
                  <w:rFonts w:ascii="Cambria Math" w:hAnsi="Cambria Math" w:cs="Arial"/>
                </w:rPr>
                <m:t>,4</m:t>
              </m:r>
              <m:r>
                <m:rPr>
                  <m:sty m:val="p"/>
                </m:rPr>
                <w:rPr>
                  <w:rFonts w:ascii="Cambria Math" w:hAnsi="Cambria Math" w:cs="Arial"/>
                </w:rPr>
                <m:t>"</m:t>
              </m:r>
            </m:sub>
          </m:sSub>
          <m:r>
            <w:rPr>
              <w:rFonts w:ascii="Cambria Math" w:hAnsi="Cambria Math" w:cs="Arial"/>
            </w:rPr>
            <m:t>=0.57+1.00=1.57</m:t>
          </m:r>
          <m:r>
            <m:rPr>
              <m:nor/>
            </m:rPr>
            <w:rPr>
              <w:rFonts w:ascii="Arial" w:hAnsi="Arial" w:cs="Arial"/>
            </w:rPr>
            <m:t xml:space="preserve"> m</m:t>
          </m:r>
          <m:r>
            <m:rPr>
              <m:sty m:val="p"/>
            </m:rPr>
            <w:rPr>
              <w:rFonts w:ascii="Arial" w:hAnsi="Arial" w:cs="Arial"/>
            </w:rPr>
            <w:br/>
          </m:r>
        </m:oMath>
      </m:oMathPara>
    </w:p>
    <w:p w14:paraId="3D5205EF" w14:textId="51F219FD" w:rsidR="00661660" w:rsidRPr="00C028F0" w:rsidRDefault="00661660" w:rsidP="00DF0AB0">
      <w:pPr>
        <w:spacing w:after="0" w:line="240" w:lineRule="auto"/>
        <w:jc w:val="both"/>
        <w:rPr>
          <w:rFonts w:ascii="Arial" w:hAnsi="Arial" w:cs="Arial"/>
          <w:b/>
          <w:bCs/>
        </w:rPr>
      </w:pPr>
      <w:r w:rsidRPr="00C028F0">
        <w:rPr>
          <w:rFonts w:ascii="Arial" w:hAnsi="Arial" w:cs="Arial"/>
          <w:b/>
          <w:bCs/>
        </w:rPr>
        <w:t>Pérdidas por fricción (Darcy–Weisbach) en tuberías</w:t>
      </w:r>
    </w:p>
    <w:p w14:paraId="0EBA797E" w14:textId="77777777" w:rsidR="00661660" w:rsidRPr="00661660" w:rsidRDefault="00661660" w:rsidP="00DF0AB0">
      <w:pPr>
        <w:spacing w:after="0" w:line="240" w:lineRule="auto"/>
        <w:jc w:val="both"/>
        <w:rPr>
          <w:rFonts w:ascii="Arial" w:hAnsi="Arial" w:cs="Arial"/>
        </w:rPr>
      </w:pPr>
      <w:r w:rsidRPr="00661660">
        <w:rPr>
          <w:rFonts w:ascii="Arial" w:hAnsi="Arial" w:cs="Arial"/>
        </w:rPr>
        <w:t>Una vez calculadas las pérdidas menores, se procede con las pérdidas por fricción (pérdidas mayores) en los tramos rectos mediante:</w:t>
      </w:r>
    </w:p>
    <w:p w14:paraId="22D39E2F" w14:textId="51C06A68" w:rsidR="00661660" w:rsidRPr="00661660"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h</m:t>
              </m:r>
            </m:e>
            <m:sub>
              <m:r>
                <w:rPr>
                  <w:rFonts w:ascii="Cambria Math" w:hAnsi="Cambria Math" w:cs="Arial"/>
                </w:rPr>
                <m:t>f</m:t>
              </m:r>
            </m:sub>
          </m:sSub>
          <m:r>
            <w:rPr>
              <w:rFonts w:ascii="Cambria Math" w:hAnsi="Cambria Math" w:cs="Arial"/>
            </w:rPr>
            <m:t>=</m:t>
          </m:r>
          <m:r>
            <w:rPr>
              <w:rFonts w:ascii="Cambria Math" w:hAnsi="Cambria Math" w:cs="Arial"/>
            </w:rPr>
            <m:t>f</m:t>
          </m:r>
          <m:r>
            <w:rPr>
              <w:rFonts w:ascii="Cambria Math" w:hAnsi="Cambria Math" w:cs="Arial"/>
            </w:rPr>
            <m:t>(</m:t>
          </m:r>
          <m:f>
            <m:fPr>
              <m:ctrlPr>
                <w:rPr>
                  <w:rFonts w:ascii="Cambria Math" w:hAnsi="Cambria Math" w:cs="Arial"/>
                </w:rPr>
              </m:ctrlPr>
            </m:fPr>
            <m:num>
              <m:r>
                <w:rPr>
                  <w:rFonts w:ascii="Cambria Math" w:hAnsi="Cambria Math" w:cs="Arial"/>
                </w:rPr>
                <m:t>L</m:t>
              </m:r>
            </m:num>
            <m:den>
              <m:r>
                <w:rPr>
                  <w:rFonts w:ascii="Cambria Math" w:hAnsi="Cambria Math" w:cs="Arial"/>
                </w:rPr>
                <m:t>D</m:t>
              </m:r>
            </m:den>
          </m:f>
          <m:r>
            <w:rPr>
              <w:rFonts w:ascii="Cambria Math" w:hAnsi="Cambria Math" w:cs="Arial"/>
            </w:rPr>
            <m:t>)(</m:t>
          </m:r>
          <m:f>
            <m:fPr>
              <m:ctrlPr>
                <w:rPr>
                  <w:rFonts w:ascii="Cambria Math" w:hAnsi="Cambria Math" w:cs="Arial"/>
                </w:rPr>
              </m:ctrlPr>
            </m:fPr>
            <m:num>
              <m:sSup>
                <m:sSupPr>
                  <m:ctrlPr>
                    <w:rPr>
                      <w:rFonts w:ascii="Cambria Math" w:hAnsi="Cambria Math" w:cs="Arial"/>
                    </w:rPr>
                  </m:ctrlPr>
                </m:sSupPr>
                <m:e>
                  <m:r>
                    <w:rPr>
                      <w:rFonts w:ascii="Cambria Math" w:hAnsi="Cambria Math" w:cs="Arial"/>
                    </w:rPr>
                    <m:t>V</m:t>
                  </m:r>
                </m:e>
                <m:sup>
                  <m:r>
                    <w:rPr>
                      <w:rFonts w:ascii="Cambria Math" w:hAnsi="Cambria Math" w:cs="Arial"/>
                    </w:rPr>
                    <m:t>2</m:t>
                  </m:r>
                </m:sup>
              </m:sSup>
            </m:num>
            <m:den>
              <m:r>
                <w:rPr>
                  <w:rFonts w:ascii="Cambria Math" w:hAnsi="Cambria Math" w:cs="Arial"/>
                </w:rPr>
                <m:t>2</m:t>
              </m:r>
              <m:r>
                <w:rPr>
                  <w:rFonts w:ascii="Cambria Math" w:hAnsi="Cambria Math" w:cs="Arial"/>
                </w:rPr>
                <m:t>g</m:t>
              </m:r>
            </m:den>
          </m:f>
          <m:r>
            <w:rPr>
              <w:rFonts w:ascii="Cambria Math" w:hAnsi="Cambria Math" w:cs="Arial"/>
            </w:rPr>
            <m:t>)</m:t>
          </m:r>
          <m:r>
            <m:rPr>
              <m:sty m:val="p"/>
            </m:rPr>
            <w:rPr>
              <w:rFonts w:ascii="Arial" w:hAnsi="Arial" w:cs="Arial"/>
            </w:rPr>
            <w:br/>
          </m:r>
        </m:oMath>
      </m:oMathPara>
    </w:p>
    <w:p w14:paraId="2B682886" w14:textId="27499FAC" w:rsidR="00661660" w:rsidRPr="00661660" w:rsidRDefault="00661660" w:rsidP="00DF0AB0">
      <w:pPr>
        <w:spacing w:after="0" w:line="240" w:lineRule="auto"/>
        <w:jc w:val="both"/>
        <w:rPr>
          <w:rFonts w:ascii="Arial" w:hAnsi="Arial" w:cs="Arial"/>
        </w:rPr>
      </w:pPr>
      <w:r w:rsidRPr="00661660">
        <w:rPr>
          <w:rFonts w:ascii="Arial" w:hAnsi="Arial" w:cs="Arial"/>
        </w:rPr>
        <w:t xml:space="preserve">Se aplica </w:t>
      </w:r>
      <w:r w:rsidRPr="00661660">
        <w:rPr>
          <w:rFonts w:ascii="Arial" w:hAnsi="Arial" w:cs="Arial"/>
          <w:b/>
          <w:bCs/>
        </w:rPr>
        <w:t>por cada tramo recto</w:t>
      </w:r>
      <w:r w:rsidRPr="00661660">
        <w:rPr>
          <w:rFonts w:ascii="Arial" w:hAnsi="Arial" w:cs="Arial"/>
        </w:rPr>
        <w:t xml:space="preserve">, usando el </w:t>
      </w:r>
      <w:r w:rsidRPr="00661660">
        <w:rPr>
          <w:rFonts w:ascii="Arial" w:hAnsi="Arial" w:cs="Arial"/>
          <w:b/>
          <w:bCs/>
        </w:rPr>
        <w:t xml:space="preserve">diámetro </w:t>
      </w:r>
      <m:oMath>
        <m:r>
          <w:rPr>
            <w:rFonts w:ascii="Cambria Math" w:hAnsi="Cambria Math" w:cs="Arial"/>
          </w:rPr>
          <m:t>D</m:t>
        </m:r>
      </m:oMath>
      <w:r w:rsidRPr="00661660">
        <w:rPr>
          <w:rFonts w:ascii="Arial" w:hAnsi="Arial" w:cs="Arial"/>
        </w:rPr>
        <w:t xml:space="preserve">y la </w:t>
      </w:r>
      <w:r w:rsidRPr="00661660">
        <w:rPr>
          <w:rFonts w:ascii="Arial" w:hAnsi="Arial" w:cs="Arial"/>
          <w:b/>
          <w:bCs/>
        </w:rPr>
        <w:t xml:space="preserve">velocidad </w:t>
      </w:r>
      <m:oMath>
        <m:r>
          <w:rPr>
            <w:rFonts w:ascii="Cambria Math" w:hAnsi="Cambria Math" w:cs="Arial"/>
          </w:rPr>
          <m:t>V</m:t>
        </m:r>
      </m:oMath>
      <w:r w:rsidRPr="00661660">
        <w:rPr>
          <w:rFonts w:ascii="Arial" w:hAnsi="Arial" w:cs="Arial"/>
        </w:rPr>
        <w:t>correspondientes.</w:t>
      </w:r>
    </w:p>
    <w:p w14:paraId="55E7600A" w14:textId="0968DAE1" w:rsidR="00661660" w:rsidRPr="00661660" w:rsidRDefault="00661660" w:rsidP="00DF0AB0">
      <w:pPr>
        <w:spacing w:after="0" w:line="240" w:lineRule="auto"/>
        <w:jc w:val="both"/>
        <w:rPr>
          <w:rFonts w:ascii="Arial" w:hAnsi="Arial" w:cs="Arial"/>
        </w:rPr>
      </w:pPr>
      <w:r w:rsidRPr="00661660">
        <w:rPr>
          <w:rFonts w:ascii="Arial" w:hAnsi="Arial" w:cs="Arial"/>
        </w:rPr>
        <w:t xml:space="preserve">Si la longitud principal corresponde al tramo de </w:t>
      </w:r>
      <w:r w:rsidRPr="00661660">
        <w:rPr>
          <w:rFonts w:ascii="Arial" w:hAnsi="Arial" w:cs="Arial"/>
          <w:b/>
          <w:bCs/>
        </w:rPr>
        <w:t>4"</w:t>
      </w:r>
      <w:r w:rsidRPr="00661660">
        <w:rPr>
          <w:rFonts w:ascii="Arial" w:hAnsi="Arial" w:cs="Arial"/>
        </w:rPr>
        <w:t xml:space="preserve"> (por ejemplo, </w:t>
      </w:r>
      <m:oMath>
        <m:r>
          <w:rPr>
            <w:rFonts w:ascii="Cambria Math" w:hAnsi="Cambria Math" w:cs="Arial"/>
          </w:rPr>
          <m:t>L=25</m:t>
        </m:r>
        <m:r>
          <m:rPr>
            <m:nor/>
          </m:rPr>
          <w:rPr>
            <w:rFonts w:ascii="Arial" w:hAnsi="Arial" w:cs="Arial"/>
          </w:rPr>
          <m:t xml:space="preserve"> m</m:t>
        </m:r>
      </m:oMath>
      <w:r w:rsidRPr="00661660">
        <w:rPr>
          <w:rFonts w:ascii="Arial" w:hAnsi="Arial" w:cs="Arial"/>
        </w:rPr>
        <w:t>en 4"), entonces:</w:t>
      </w:r>
    </w:p>
    <w:p w14:paraId="285C44CA" w14:textId="73F6A768" w:rsidR="00661660" w:rsidRPr="00C028F0" w:rsidRDefault="00BC5B28" w:rsidP="00DF0AB0">
      <w:pPr>
        <w:spacing w:after="0" w:line="240" w:lineRule="auto"/>
        <w:jc w:val="both"/>
        <w:rPr>
          <w:rFonts w:ascii="Arial" w:hAnsi="Arial" w:cs="Arial"/>
        </w:rPr>
      </w:pPr>
      <m:oMathPara>
        <m:oMath>
          <m:sSub>
            <m:sSubPr>
              <m:ctrlPr>
                <w:rPr>
                  <w:rFonts w:ascii="Cambria Math" w:hAnsi="Cambria Math" w:cs="Arial"/>
                </w:rPr>
              </m:ctrlPr>
            </m:sSubPr>
            <m:e>
              <m:r>
                <w:rPr>
                  <w:rFonts w:ascii="Cambria Math" w:hAnsi="Cambria Math" w:cs="Arial"/>
                </w:rPr>
                <m:t>h</m:t>
              </m:r>
            </m:e>
            <m:sub>
              <m:r>
                <w:rPr>
                  <w:rFonts w:ascii="Cambria Math" w:hAnsi="Cambria Math" w:cs="Arial"/>
                </w:rPr>
                <m:t>f</m:t>
              </m:r>
              <m:r>
                <w:rPr>
                  <w:rFonts w:ascii="Cambria Math" w:hAnsi="Cambria Math" w:cs="Arial"/>
                </w:rPr>
                <m:t>,4</m:t>
              </m:r>
              <m:r>
                <m:rPr>
                  <m:sty m:val="p"/>
                </m:rPr>
                <w:rPr>
                  <w:rFonts w:ascii="Cambria Math" w:hAnsi="Cambria Math" w:cs="Arial"/>
                </w:rPr>
                <m:t>"</m:t>
              </m:r>
            </m:sub>
          </m:sSub>
          <m:r>
            <w:rPr>
              <w:rFonts w:ascii="Cambria Math" w:hAnsi="Cambria Math" w:cs="Arial"/>
            </w:rPr>
            <m:t>=</m:t>
          </m:r>
          <m:sSub>
            <m:sSubPr>
              <m:ctrlPr>
                <w:rPr>
                  <w:rFonts w:ascii="Cambria Math" w:hAnsi="Cambria Math" w:cs="Arial"/>
                </w:rPr>
              </m:ctrlPr>
            </m:sSubPr>
            <m:e>
              <m:r>
                <w:rPr>
                  <w:rFonts w:ascii="Cambria Math" w:hAnsi="Cambria Math" w:cs="Arial"/>
                </w:rPr>
                <m:t>f</m:t>
              </m:r>
            </m:e>
            <m:sub>
              <m:r>
                <w:rPr>
                  <w:rFonts w:ascii="Cambria Math" w:hAnsi="Cambria Math" w:cs="Arial"/>
                </w:rPr>
                <m:t>4</m:t>
              </m:r>
              <m:r>
                <m:rPr>
                  <m:sty m:val="p"/>
                </m:rPr>
                <w:rPr>
                  <w:rFonts w:ascii="Cambria Math" w:hAnsi="Cambria Math" w:cs="Arial"/>
                </w:rPr>
                <m:t>"</m:t>
              </m:r>
            </m:sub>
          </m:sSub>
          <m:r>
            <w:rPr>
              <w:rFonts w:ascii="Cambria Math" w:hAnsi="Cambria Math" w:cs="Arial"/>
            </w:rPr>
            <m:t>(</m:t>
          </m:r>
          <m:f>
            <m:fPr>
              <m:ctrlPr>
                <w:rPr>
                  <w:rFonts w:ascii="Cambria Math" w:hAnsi="Cambria Math" w:cs="Arial"/>
                </w:rPr>
              </m:ctrlPr>
            </m:fPr>
            <m:num>
              <m:r>
                <w:rPr>
                  <w:rFonts w:ascii="Cambria Math" w:hAnsi="Cambria Math" w:cs="Arial"/>
                </w:rPr>
                <m:t>25</m:t>
              </m:r>
            </m:num>
            <m:den>
              <m:sSub>
                <m:sSubPr>
                  <m:ctrlPr>
                    <w:rPr>
                      <w:rFonts w:ascii="Cambria Math" w:hAnsi="Cambria Math" w:cs="Arial"/>
                    </w:rPr>
                  </m:ctrlPr>
                </m:sSubPr>
                <m:e>
                  <m:r>
                    <w:rPr>
                      <w:rFonts w:ascii="Cambria Math" w:hAnsi="Cambria Math" w:cs="Arial"/>
                    </w:rPr>
                    <m:t>D</m:t>
                  </m:r>
                </m:e>
                <m:sub>
                  <m:r>
                    <w:rPr>
                      <w:rFonts w:ascii="Cambria Math" w:hAnsi="Cambria Math" w:cs="Arial"/>
                    </w:rPr>
                    <m:t>4</m:t>
                  </m:r>
                </m:sub>
              </m:sSub>
            </m:den>
          </m:f>
          <m:r>
            <w:rPr>
              <w:rFonts w:ascii="Cambria Math" w:hAnsi="Cambria Math" w:cs="Arial"/>
            </w:rPr>
            <m:t>)(</m:t>
          </m:r>
          <m:f>
            <m:fPr>
              <m:ctrlPr>
                <w:rPr>
                  <w:rFonts w:ascii="Cambria Math" w:hAnsi="Cambria Math" w:cs="Arial"/>
                </w:rPr>
              </m:ctrlPr>
            </m:fPr>
            <m:num>
              <m:sSubSup>
                <m:sSubSupPr>
                  <m:ctrlPr>
                    <w:rPr>
                      <w:rFonts w:ascii="Cambria Math" w:hAnsi="Cambria Math" w:cs="Arial"/>
                    </w:rPr>
                  </m:ctrlPr>
                </m:sSubSupPr>
                <m:e>
                  <m:r>
                    <w:rPr>
                      <w:rFonts w:ascii="Cambria Math" w:hAnsi="Cambria Math" w:cs="Arial"/>
                    </w:rPr>
                    <m:t>V</m:t>
                  </m:r>
                </m:e>
                <m:sub>
                  <m:r>
                    <w:rPr>
                      <w:rFonts w:ascii="Cambria Math" w:hAnsi="Cambria Math" w:cs="Arial"/>
                    </w:rPr>
                    <m:t>4</m:t>
                  </m:r>
                </m:sub>
                <m:sup>
                  <m:r>
                    <w:rPr>
                      <w:rFonts w:ascii="Cambria Math" w:hAnsi="Cambria Math" w:cs="Arial"/>
                    </w:rPr>
                    <m:t>2</m:t>
                  </m:r>
                </m:sup>
              </m:sSubSup>
            </m:num>
            <m:den>
              <m:r>
                <w:rPr>
                  <w:rFonts w:ascii="Cambria Math" w:hAnsi="Cambria Math" w:cs="Arial"/>
                </w:rPr>
                <m:t>2</m:t>
              </m:r>
              <m:r>
                <w:rPr>
                  <w:rFonts w:ascii="Cambria Math" w:hAnsi="Cambria Math" w:cs="Arial"/>
                </w:rPr>
                <m:t>g</m:t>
              </m:r>
            </m:den>
          </m:f>
          <m:r>
            <w:rPr>
              <w:rFonts w:ascii="Cambria Math" w:hAnsi="Cambria Math" w:cs="Arial"/>
            </w:rPr>
            <m:t>)</m:t>
          </m:r>
          <m:r>
            <m:rPr>
              <m:sty m:val="p"/>
            </m:rPr>
            <w:rPr>
              <w:rFonts w:ascii="Arial" w:hAnsi="Arial" w:cs="Arial"/>
            </w:rPr>
            <w:br/>
          </m:r>
        </m:oMath>
      </m:oMathPara>
    </w:p>
    <w:p w14:paraId="3BC69DDB" w14:textId="77777777" w:rsidR="0031178D" w:rsidRPr="00C028F0" w:rsidRDefault="0031178D" w:rsidP="00DF0AB0">
      <w:pPr>
        <w:spacing w:after="0" w:line="240" w:lineRule="auto"/>
        <w:jc w:val="both"/>
        <w:rPr>
          <w:rFonts w:ascii="Arial" w:hAnsi="Arial" w:cs="Arial"/>
        </w:rPr>
      </w:pPr>
    </w:p>
    <w:p w14:paraId="7798EB95" w14:textId="791E2235" w:rsidR="0031178D" w:rsidRPr="00C028F0" w:rsidRDefault="0031178D" w:rsidP="00DF0AB0">
      <w:pPr>
        <w:spacing w:after="0" w:line="240" w:lineRule="auto"/>
        <w:jc w:val="both"/>
        <w:rPr>
          <w:rFonts w:ascii="Arial" w:hAnsi="Arial" w:cs="Arial"/>
          <w:noProof/>
        </w:rPr>
      </w:pPr>
      <w:r w:rsidRPr="00C028F0">
        <w:rPr>
          <w:rFonts w:ascii="Arial" w:hAnsi="Arial" w:cs="Arial"/>
        </w:rPr>
        <w:t xml:space="preserve">Número de Reynolds: </w:t>
      </w:r>
    </w:p>
    <w:p w14:paraId="5C44E4D7" w14:textId="04854D14" w:rsidR="0031178D" w:rsidRPr="00C028F0" w:rsidRDefault="0031178D" w:rsidP="00DF0AB0">
      <w:pPr>
        <w:spacing w:after="0" w:line="240" w:lineRule="auto"/>
        <w:jc w:val="both"/>
        <w:rPr>
          <w:rFonts w:ascii="Arial" w:hAnsi="Arial" w:cs="Arial"/>
        </w:rPr>
      </w:pPr>
    </w:p>
    <w:p w14:paraId="54C1867E" w14:textId="2115A29A" w:rsidR="0031178D" w:rsidRPr="00C028F0" w:rsidRDefault="0031178D" w:rsidP="00DF0AB0">
      <w:pPr>
        <w:spacing w:after="0" w:line="240" w:lineRule="auto"/>
        <w:jc w:val="both"/>
        <w:rPr>
          <w:rFonts w:ascii="Arial" w:hAnsi="Arial" w:cs="Arial"/>
        </w:rPr>
      </w:pPr>
      <w:r w:rsidRPr="00C028F0">
        <w:rPr>
          <w:rFonts w:ascii="Arial" w:hAnsi="Arial" w:cs="Arial"/>
          <w:noProof/>
        </w:rPr>
        <w:drawing>
          <wp:inline distT="0" distB="0" distL="0" distR="0" wp14:anchorId="560BA6AA" wp14:editId="1805B4DB">
            <wp:extent cx="4905375" cy="1990725"/>
            <wp:effectExtent l="0" t="0" r="9525" b="9525"/>
            <wp:docPr id="14898082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808211" name=""/>
                    <pic:cNvPicPr/>
                  </pic:nvPicPr>
                  <pic:blipFill>
                    <a:blip r:embed="rId12"/>
                    <a:stretch>
                      <a:fillRect/>
                    </a:stretch>
                  </pic:blipFill>
                  <pic:spPr>
                    <a:xfrm>
                      <a:off x="0" y="0"/>
                      <a:ext cx="4905375" cy="1990725"/>
                    </a:xfrm>
                    <a:prstGeom prst="rect">
                      <a:avLst/>
                    </a:prstGeom>
                  </pic:spPr>
                </pic:pic>
              </a:graphicData>
            </a:graphic>
          </wp:inline>
        </w:drawing>
      </w:r>
    </w:p>
    <w:p w14:paraId="4151CEC6" w14:textId="0ACBC253" w:rsidR="0031178D" w:rsidRPr="0031178D" w:rsidRDefault="0031178D" w:rsidP="00DF0AB0">
      <w:pPr>
        <w:spacing w:after="0" w:line="240" w:lineRule="auto"/>
        <w:jc w:val="both"/>
        <w:rPr>
          <w:rFonts w:ascii="Arial" w:hAnsi="Arial" w:cs="Arial"/>
        </w:rPr>
      </w:pPr>
      <m:oMathPara>
        <m:oMath>
          <m:r>
            <w:rPr>
              <w:rFonts w:ascii="Cambria Math" w:hAnsi="Cambria Math" w:cs="Arial"/>
            </w:rPr>
            <w:lastRenderedPageBreak/>
            <m:t>Re=</m:t>
          </m:r>
          <m:f>
            <m:fPr>
              <m:ctrlPr>
                <w:rPr>
                  <w:rFonts w:ascii="Cambria Math" w:hAnsi="Cambria Math" w:cs="Arial"/>
                </w:rPr>
              </m:ctrlPr>
            </m:fPr>
            <m:num>
              <m:r>
                <w:rPr>
                  <w:rFonts w:ascii="Cambria Math" w:hAnsi="Cambria Math" w:cs="Arial"/>
                </w:rPr>
                <m:t>(2.09)(0.1234)</m:t>
              </m:r>
            </m:num>
            <m:den>
              <m:r>
                <w:rPr>
                  <w:rFonts w:ascii="Cambria Math" w:hAnsi="Cambria Math" w:cs="Arial"/>
                </w:rPr>
                <m:t>1.0×</m:t>
              </m:r>
              <m:sSup>
                <m:sSupPr>
                  <m:ctrlPr>
                    <w:rPr>
                      <w:rFonts w:ascii="Cambria Math" w:hAnsi="Cambria Math" w:cs="Arial"/>
                    </w:rPr>
                  </m:ctrlPr>
                </m:sSupPr>
                <m:e>
                  <m:r>
                    <w:rPr>
                      <w:rFonts w:ascii="Cambria Math" w:hAnsi="Cambria Math" w:cs="Arial"/>
                    </w:rPr>
                    <m:t>10</m:t>
                  </m:r>
                </m:e>
                <m:sup>
                  <m:r>
                    <w:rPr>
                      <w:rFonts w:ascii="Cambria Math" w:hAnsi="Cambria Math" w:cs="Arial"/>
                    </w:rPr>
                    <m:t>-6</m:t>
                  </m:r>
                </m:sup>
              </m:sSup>
            </m:den>
          </m:f>
          <m:r>
            <w:rPr>
              <w:rFonts w:ascii="Cambria Math" w:hAnsi="Cambria Math" w:cs="Arial"/>
            </w:rPr>
            <m:t>≈2.57×</m:t>
          </m:r>
          <m:sSup>
            <m:sSupPr>
              <m:ctrlPr>
                <w:rPr>
                  <w:rFonts w:ascii="Cambria Math" w:hAnsi="Cambria Math" w:cs="Arial"/>
                </w:rPr>
              </m:ctrlPr>
            </m:sSupPr>
            <m:e>
              <m:r>
                <w:rPr>
                  <w:rFonts w:ascii="Cambria Math" w:hAnsi="Cambria Math" w:cs="Arial"/>
                </w:rPr>
                <m:t>10</m:t>
              </m:r>
            </m:e>
            <m:sup>
              <m:r>
                <w:rPr>
                  <w:rFonts w:ascii="Cambria Math" w:hAnsi="Cambria Math" w:cs="Arial"/>
                </w:rPr>
                <m:t>5</m:t>
              </m:r>
            </m:sup>
          </m:sSup>
          <m:r>
            <m:rPr>
              <m:sty m:val="p"/>
            </m:rPr>
            <w:rPr>
              <w:rFonts w:ascii="Arial" w:hAnsi="Arial" w:cs="Arial"/>
            </w:rPr>
            <w:br/>
          </m:r>
        </m:oMath>
      </m:oMathPara>
    </w:p>
    <w:p w14:paraId="7A764FDA" w14:textId="77777777" w:rsidR="0031178D" w:rsidRPr="00C028F0" w:rsidRDefault="0031178D" w:rsidP="00DF0AB0">
      <w:pPr>
        <w:spacing w:after="0" w:line="240" w:lineRule="auto"/>
        <w:jc w:val="both"/>
        <w:rPr>
          <w:rFonts w:ascii="Arial" w:hAnsi="Arial" w:cs="Arial"/>
        </w:rPr>
      </w:pPr>
      <w:r w:rsidRPr="0031178D">
        <w:rPr>
          <w:rFonts w:ascii="Arial" w:hAnsi="Arial" w:cs="Arial"/>
        </w:rPr>
        <w:t>Es turbulento.</w:t>
      </w:r>
    </w:p>
    <w:p w14:paraId="4FF9BC63" w14:textId="5552F8E3" w:rsidR="0031178D" w:rsidRPr="0031178D" w:rsidRDefault="0031178D" w:rsidP="00DF0AB0">
      <w:pPr>
        <w:spacing w:after="0" w:line="240" w:lineRule="auto"/>
        <w:jc w:val="both"/>
        <w:rPr>
          <w:rFonts w:ascii="Arial" w:hAnsi="Arial" w:cs="Arial"/>
        </w:rPr>
      </w:pPr>
      <w:r w:rsidRPr="00C028F0">
        <w:rPr>
          <w:rFonts w:ascii="Arial" w:hAnsi="Arial" w:cs="Arial"/>
        </w:rPr>
        <w:t xml:space="preserve">Ecuación </w:t>
      </w:r>
      <w:proofErr w:type="spellStart"/>
      <w:r w:rsidRPr="00C028F0">
        <w:rPr>
          <w:rFonts w:ascii="Arial" w:hAnsi="Arial" w:cs="Arial"/>
        </w:rPr>
        <w:t>Swamee</w:t>
      </w:r>
      <w:proofErr w:type="spellEnd"/>
      <w:r w:rsidRPr="00C028F0">
        <w:rPr>
          <w:rFonts w:ascii="Arial" w:hAnsi="Arial" w:cs="Arial"/>
        </w:rPr>
        <w:t>–Jain. Para flujo turbulento</w:t>
      </w:r>
    </w:p>
    <w:p w14:paraId="09DD092C" w14:textId="77777777" w:rsidR="0031178D" w:rsidRPr="0031178D" w:rsidRDefault="0031178D" w:rsidP="00DF0AB0">
      <w:pPr>
        <w:spacing w:after="0" w:line="240" w:lineRule="auto"/>
        <w:jc w:val="both"/>
        <w:rPr>
          <w:rFonts w:ascii="Arial" w:hAnsi="Arial" w:cs="Arial"/>
          <w:b/>
          <w:bCs/>
        </w:rPr>
      </w:pPr>
      <w:r w:rsidRPr="0031178D">
        <w:rPr>
          <w:rFonts w:ascii="Arial" w:hAnsi="Arial" w:cs="Arial"/>
          <w:b/>
          <w:bCs/>
        </w:rPr>
        <w:t>(</w:t>
      </w:r>
      <w:proofErr w:type="spellStart"/>
      <w:r w:rsidRPr="0031178D">
        <w:rPr>
          <w:rFonts w:ascii="Arial" w:hAnsi="Arial" w:cs="Arial"/>
          <w:b/>
          <w:bCs/>
        </w:rPr>
        <w:t>Swamee</w:t>
      </w:r>
      <w:proofErr w:type="spellEnd"/>
      <w:r w:rsidRPr="0031178D">
        <w:rPr>
          <w:rFonts w:ascii="Arial" w:hAnsi="Arial" w:cs="Arial"/>
          <w:b/>
          <w:bCs/>
        </w:rPr>
        <w:t>–Jain)</w:t>
      </w:r>
    </w:p>
    <w:p w14:paraId="3AB6D8D3" w14:textId="64D48927" w:rsidR="0031178D" w:rsidRPr="00C028F0" w:rsidRDefault="0031178D" w:rsidP="00DF0AB0">
      <w:pPr>
        <w:spacing w:after="0" w:line="240" w:lineRule="auto"/>
        <w:jc w:val="both"/>
        <w:rPr>
          <w:rFonts w:ascii="Arial" w:eastAsiaTheme="minorEastAsia" w:hAnsi="Arial" w:cs="Arial"/>
        </w:rPr>
      </w:pPr>
      <m:oMathPara>
        <m:oMathParaPr>
          <m:jc m:val="center"/>
        </m:oMathParaPr>
        <m:oMath>
          <m:r>
            <w:rPr>
              <w:rFonts w:ascii="Cambria Math" w:hAnsi="Cambria Math" w:cs="Arial"/>
            </w:rPr>
            <m:t>f=</m:t>
          </m:r>
          <m:f>
            <m:fPr>
              <m:ctrlPr>
                <w:rPr>
                  <w:rFonts w:ascii="Cambria Math" w:hAnsi="Cambria Math" w:cs="Arial"/>
                </w:rPr>
              </m:ctrlPr>
            </m:fPr>
            <m:num>
              <m:r>
                <w:rPr>
                  <w:rFonts w:ascii="Cambria Math" w:hAnsi="Cambria Math" w:cs="Arial"/>
                </w:rPr>
                <m:t>0.25</m:t>
              </m:r>
            </m:num>
            <m:den>
              <m:sSup>
                <m:sSupPr>
                  <m:ctrlPr>
                    <w:rPr>
                      <w:rFonts w:ascii="Cambria Math" w:hAnsi="Cambria Math" w:cs="Arial"/>
                    </w:rPr>
                  </m:ctrlPr>
                </m:sSupPr>
                <m:e>
                  <m:r>
                    <w:rPr>
                      <w:rFonts w:ascii="Cambria Math" w:hAnsi="Cambria Math" w:cs="Arial"/>
                    </w:rPr>
                    <m:t>[</m:t>
                  </m:r>
                  <m:sSub>
                    <m:sSubPr>
                      <m:ctrlPr>
                        <w:rPr>
                          <w:rFonts w:ascii="Cambria Math" w:hAnsi="Cambria Math" w:cs="Arial"/>
                        </w:rPr>
                      </m:ctrlPr>
                    </m:sSubPr>
                    <m:e>
                      <m:r>
                        <m:rPr>
                          <m:sty m:val="p"/>
                        </m:rPr>
                        <w:rPr>
                          <w:rFonts w:ascii="Cambria Math" w:hAnsi="Cambria Math" w:cs="Arial"/>
                        </w:rPr>
                        <m:t>log</m:t>
                      </m:r>
                      <m:r>
                        <w:rPr>
                          <w:rFonts w:ascii="Cambria Math" w:hAnsi="Cambria Math" w:cs="Arial"/>
                        </w:rPr>
                        <m:t>⁡</m:t>
                      </m:r>
                    </m:e>
                    <m:sub>
                      <m:r>
                        <w:rPr>
                          <w:rFonts w:ascii="Cambria Math" w:hAnsi="Cambria Math" w:cs="Arial"/>
                        </w:rPr>
                        <m:t>10</m:t>
                      </m:r>
                    </m:sub>
                  </m:sSub>
                  <m:r>
                    <w:rPr>
                      <w:rFonts w:ascii="Cambria Math" w:hAnsi="Cambria Math" w:cs="Arial"/>
                    </w:rPr>
                    <m:t>(</m:t>
                  </m:r>
                  <m:f>
                    <m:fPr>
                      <m:ctrlPr>
                        <w:rPr>
                          <w:rFonts w:ascii="Cambria Math" w:hAnsi="Cambria Math" w:cs="Arial"/>
                        </w:rPr>
                      </m:ctrlPr>
                    </m:fPr>
                    <m:num>
                      <m:r>
                        <w:rPr>
                          <w:rFonts w:ascii="Cambria Math" w:hAnsi="Cambria Math" w:cs="Arial"/>
                        </w:rPr>
                        <m:t>1.×</m:t>
                      </m:r>
                      <m:sSup>
                        <m:sSupPr>
                          <m:ctrlPr>
                            <w:rPr>
                              <w:rFonts w:ascii="Cambria Math" w:hAnsi="Cambria Math" w:cs="Arial"/>
                            </w:rPr>
                          </m:ctrlPr>
                        </m:sSupPr>
                        <m:e>
                          <m:r>
                            <w:rPr>
                              <w:rFonts w:ascii="Cambria Math" w:hAnsi="Cambria Math" w:cs="Arial"/>
                            </w:rPr>
                            <m:t>10</m:t>
                          </m:r>
                        </m:e>
                        <m:sup>
                          <m:r>
                            <w:rPr>
                              <w:rFonts w:ascii="Cambria Math" w:hAnsi="Cambria Math" w:cs="Arial"/>
                            </w:rPr>
                            <m:t>-5</m:t>
                          </m:r>
                        </m:sup>
                      </m:sSup>
                    </m:num>
                    <m:den>
                      <m:r>
                        <w:rPr>
                          <w:rFonts w:ascii="Cambria Math" w:hAnsi="Cambria Math" w:cs="Arial"/>
                        </w:rPr>
                        <m:t>3.7(0.1234)</m:t>
                      </m:r>
                    </m:den>
                  </m:f>
                  <m:r>
                    <w:rPr>
                      <w:rFonts w:ascii="Cambria Math" w:hAnsi="Cambria Math" w:cs="Arial"/>
                    </w:rPr>
                    <m:t>+</m:t>
                  </m:r>
                  <m:f>
                    <m:fPr>
                      <m:ctrlPr>
                        <w:rPr>
                          <w:rFonts w:ascii="Cambria Math" w:hAnsi="Cambria Math" w:cs="Arial"/>
                        </w:rPr>
                      </m:ctrlPr>
                    </m:fPr>
                    <m:num>
                      <m:r>
                        <w:rPr>
                          <w:rFonts w:ascii="Cambria Math" w:hAnsi="Cambria Math" w:cs="Arial"/>
                        </w:rPr>
                        <m:t>5.74</m:t>
                      </m:r>
                    </m:num>
                    <m:den>
                      <m:r>
                        <w:rPr>
                          <w:rFonts w:ascii="Cambria Math" w:hAnsi="Cambria Math" w:cs="Arial"/>
                        </w:rPr>
                        <m:t>(2.57×</m:t>
                      </m:r>
                      <m:sSup>
                        <m:sSupPr>
                          <m:ctrlPr>
                            <w:rPr>
                              <w:rFonts w:ascii="Cambria Math" w:hAnsi="Cambria Math" w:cs="Arial"/>
                            </w:rPr>
                          </m:ctrlPr>
                        </m:sSupPr>
                        <m:e>
                          <m:r>
                            <w:rPr>
                              <w:rFonts w:ascii="Cambria Math" w:hAnsi="Cambria Math" w:cs="Arial"/>
                            </w:rPr>
                            <m:t>10</m:t>
                          </m:r>
                        </m:e>
                        <m:sup>
                          <m:r>
                            <w:rPr>
                              <w:rFonts w:ascii="Cambria Math" w:hAnsi="Cambria Math" w:cs="Arial"/>
                            </w:rPr>
                            <m:t>5</m:t>
                          </m:r>
                        </m:sup>
                      </m:sSup>
                      <m:sSup>
                        <m:sSupPr>
                          <m:ctrlPr>
                            <w:rPr>
                              <w:rFonts w:ascii="Cambria Math" w:hAnsi="Cambria Math" w:cs="Arial"/>
                            </w:rPr>
                          </m:ctrlPr>
                        </m:sSupPr>
                        <m:e>
                          <m:r>
                            <w:rPr>
                              <w:rFonts w:ascii="Cambria Math" w:hAnsi="Cambria Math" w:cs="Arial"/>
                            </w:rPr>
                            <m:t>)</m:t>
                          </m:r>
                        </m:e>
                        <m:sup>
                          <m:r>
                            <w:rPr>
                              <w:rFonts w:ascii="Cambria Math" w:hAnsi="Cambria Math" w:cs="Arial"/>
                            </w:rPr>
                            <m:t>0.9</m:t>
                          </m:r>
                        </m:sup>
                      </m:sSup>
                    </m:den>
                  </m:f>
                  <m:r>
                    <w:rPr>
                      <w:rFonts w:ascii="Cambria Math" w:hAnsi="Cambria Math" w:cs="Arial"/>
                    </w:rPr>
                    <m:t>)]</m:t>
                  </m:r>
                </m:e>
                <m:sup>
                  <m:r>
                    <w:rPr>
                      <w:rFonts w:ascii="Cambria Math" w:hAnsi="Cambria Math" w:cs="Arial"/>
                    </w:rPr>
                    <m:t>2</m:t>
                  </m:r>
                </m:sup>
              </m:sSup>
            </m:den>
          </m:f>
        </m:oMath>
      </m:oMathPara>
    </w:p>
    <w:p w14:paraId="1045099C" w14:textId="40A66E16" w:rsidR="0031178D" w:rsidRPr="00C028F0" w:rsidRDefault="0031178D" w:rsidP="00DF0AB0">
      <w:pPr>
        <w:spacing w:after="0" w:line="240" w:lineRule="auto"/>
        <w:jc w:val="both"/>
        <w:rPr>
          <w:rFonts w:ascii="Arial" w:hAnsi="Arial" w:cs="Arial"/>
        </w:rPr>
      </w:pPr>
      <w:r w:rsidRPr="00C028F0">
        <w:rPr>
          <w:rFonts w:ascii="Arial" w:hAnsi="Arial" w:cs="Arial"/>
        </w:rPr>
        <w:br/>
      </w:r>
      <m:oMathPara>
        <m:oMathParaPr>
          <m:jc m:val="center"/>
        </m:oMathParaPr>
        <m:oMath>
          <m:borderBox>
            <m:borderBoxPr>
              <m:ctrlPr>
                <w:rPr>
                  <w:rFonts w:ascii="Cambria Math" w:hAnsi="Cambria Math" w:cs="Arial"/>
                </w:rPr>
              </m:ctrlPr>
            </m:borderBoxPr>
            <m:e>
              <m:r>
                <w:rPr>
                  <w:rFonts w:ascii="Cambria Math" w:hAnsi="Cambria Math" w:cs="Arial"/>
                </w:rPr>
                <m:t>f≈0.0156</m:t>
              </m:r>
            </m:e>
          </m:borderBox>
          <m:r>
            <m:rPr>
              <m:sty m:val="p"/>
            </m:rPr>
            <w:rPr>
              <w:rFonts w:ascii="Arial" w:hAnsi="Arial" w:cs="Arial"/>
            </w:rPr>
            <w:br/>
          </m:r>
        </m:oMath>
      </m:oMathPara>
    </w:p>
    <w:p w14:paraId="0A5081B5" w14:textId="41ABC198" w:rsidR="003848C1" w:rsidRPr="00C028F0" w:rsidRDefault="003848C1" w:rsidP="00DF0AB0">
      <w:pPr>
        <w:spacing w:after="0" w:line="240" w:lineRule="auto"/>
        <w:jc w:val="both"/>
        <w:rPr>
          <w:rFonts w:ascii="Arial" w:hAnsi="Arial" w:cs="Arial"/>
        </w:rPr>
      </w:pPr>
      <w:r w:rsidRPr="00C028F0">
        <w:rPr>
          <w:rFonts w:ascii="Arial" w:hAnsi="Arial" w:cs="Arial"/>
          <w:noProof/>
        </w:rPr>
        <w:drawing>
          <wp:inline distT="0" distB="0" distL="0" distR="0" wp14:anchorId="752EAF25" wp14:editId="6FA8080F">
            <wp:extent cx="1658679" cy="585825"/>
            <wp:effectExtent l="0" t="0" r="0" b="5080"/>
            <wp:docPr id="16" name="Imagen 15">
              <a:extLst xmlns:a="http://schemas.openxmlformats.org/drawingml/2006/main">
                <a:ext uri="{FF2B5EF4-FFF2-40B4-BE49-F238E27FC236}">
                  <a16:creationId xmlns:a16="http://schemas.microsoft.com/office/drawing/2014/main" id="{5B49F9AF-1C57-044A-432E-B25C58279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5">
                      <a:extLst>
                        <a:ext uri="{FF2B5EF4-FFF2-40B4-BE49-F238E27FC236}">
                          <a16:creationId xmlns:a16="http://schemas.microsoft.com/office/drawing/2014/main" id="{5B49F9AF-1C57-044A-432E-B25C582795A8}"/>
                        </a:ext>
                      </a:extLst>
                    </pic:cNvPr>
                    <pic:cNvPicPr>
                      <a:picLocks noChangeAspect="1"/>
                    </pic:cNvPicPr>
                  </pic:nvPicPr>
                  <pic:blipFill>
                    <a:blip r:embed="rId13"/>
                    <a:stretch>
                      <a:fillRect/>
                    </a:stretch>
                  </pic:blipFill>
                  <pic:spPr>
                    <a:xfrm>
                      <a:off x="0" y="0"/>
                      <a:ext cx="1678913" cy="592971"/>
                    </a:xfrm>
                    <a:prstGeom prst="rect">
                      <a:avLst/>
                    </a:prstGeom>
                  </pic:spPr>
                </pic:pic>
              </a:graphicData>
            </a:graphic>
          </wp:inline>
        </w:drawing>
      </w:r>
    </w:p>
    <w:p w14:paraId="6FD6C4B4" w14:textId="056DB942" w:rsidR="003848C1" w:rsidRDefault="003848C1" w:rsidP="00DF0AB0">
      <w:pPr>
        <w:spacing w:after="0" w:line="240" w:lineRule="auto"/>
        <w:jc w:val="both"/>
        <w:rPr>
          <w:rFonts w:ascii="Arial" w:hAnsi="Arial" w:cs="Arial"/>
        </w:rPr>
      </w:pPr>
      <w:proofErr w:type="spellStart"/>
      <w:r w:rsidRPr="00C028F0">
        <w:rPr>
          <w:rFonts w:ascii="Arial" w:hAnsi="Arial" w:cs="Arial"/>
        </w:rPr>
        <w:t>Ec</w:t>
      </w:r>
      <w:proofErr w:type="spellEnd"/>
      <w:r w:rsidRPr="00C028F0">
        <w:rPr>
          <w:rFonts w:ascii="Arial" w:hAnsi="Arial" w:cs="Arial"/>
        </w:rPr>
        <w:t>. Darcy–Weisbach, para el cálculo de la pérdida por fricción en tuberías. De esta manera la caída de energía para el tramo analizado es de 0.7039 m.</w:t>
      </w:r>
    </w:p>
    <w:p w14:paraId="5056D989" w14:textId="77777777" w:rsidR="00C028F0" w:rsidRPr="00C028F0" w:rsidRDefault="00C028F0" w:rsidP="00DF0AB0">
      <w:pPr>
        <w:spacing w:after="0" w:line="240" w:lineRule="auto"/>
        <w:jc w:val="both"/>
        <w:rPr>
          <w:rFonts w:ascii="Arial" w:hAnsi="Arial" w:cs="Arial"/>
        </w:rPr>
      </w:pPr>
    </w:p>
    <w:p w14:paraId="458D68A4" w14:textId="41D01123" w:rsidR="00247EAA" w:rsidRDefault="0031178D" w:rsidP="00DF0AB0">
      <w:pPr>
        <w:spacing w:after="0" w:line="240" w:lineRule="auto"/>
        <w:jc w:val="both"/>
        <w:rPr>
          <w:rFonts w:ascii="Arial" w:hAnsi="Arial" w:cs="Arial"/>
        </w:rPr>
      </w:pPr>
      <w:r w:rsidRPr="00C028F0">
        <w:rPr>
          <w:rFonts w:ascii="Arial" w:hAnsi="Arial" w:cs="Arial"/>
        </w:rPr>
        <w:t xml:space="preserve">Repitiendo este cálculo para el tramo inicial de cada ramal de motobomba, el cual mide 10m, material en HD y el caudal de la motobomba 12.5 L/s. se obtiene la pérdida de por fricción de </w:t>
      </w:r>
      <w:r w:rsidR="003848C1" w:rsidRPr="00C028F0">
        <w:rPr>
          <w:rFonts w:ascii="Arial" w:hAnsi="Arial" w:cs="Arial"/>
        </w:rPr>
        <w:t>1.4245</w:t>
      </w:r>
      <w:r w:rsidR="00C028F0">
        <w:rPr>
          <w:rFonts w:ascii="Arial" w:hAnsi="Arial" w:cs="Arial"/>
        </w:rPr>
        <w:t>.</w:t>
      </w:r>
    </w:p>
    <w:p w14:paraId="079387DE" w14:textId="77777777" w:rsidR="00C028F0" w:rsidRPr="00C028F0" w:rsidRDefault="00C028F0" w:rsidP="00DF0AB0">
      <w:pPr>
        <w:spacing w:after="0" w:line="240" w:lineRule="auto"/>
        <w:jc w:val="both"/>
        <w:rPr>
          <w:rFonts w:ascii="Arial" w:hAnsi="Arial" w:cs="Arial"/>
        </w:rPr>
      </w:pPr>
    </w:p>
    <w:p w14:paraId="2AB9C837" w14:textId="37B3EC54" w:rsidR="003848C1" w:rsidRDefault="003848C1" w:rsidP="00DF0AB0">
      <w:pPr>
        <w:spacing w:after="0" w:line="240" w:lineRule="auto"/>
        <w:jc w:val="both"/>
        <w:rPr>
          <w:rFonts w:ascii="Arial" w:hAnsi="Arial" w:cs="Arial"/>
        </w:rPr>
      </w:pPr>
      <w:r w:rsidRPr="00C028F0">
        <w:rPr>
          <w:rFonts w:ascii="Arial" w:hAnsi="Arial" w:cs="Arial"/>
        </w:rPr>
        <w:t>Finalmente, la pérdida total de fricción del sistema des 4.07 m (incluye un 10% adicional como factor de seguridad)</w:t>
      </w:r>
    </w:p>
    <w:p w14:paraId="16C4FA8E" w14:textId="77777777" w:rsidR="00C028F0" w:rsidRPr="00C028F0" w:rsidRDefault="00C028F0" w:rsidP="00DF0AB0">
      <w:pPr>
        <w:spacing w:after="0" w:line="240" w:lineRule="auto"/>
        <w:jc w:val="both"/>
        <w:rPr>
          <w:rFonts w:ascii="Arial" w:hAnsi="Arial" w:cs="Arial"/>
        </w:rPr>
      </w:pPr>
    </w:p>
    <w:p w14:paraId="3F017750" w14:textId="28499890" w:rsidR="007C5B25" w:rsidRPr="00C028F0" w:rsidRDefault="007C5B25" w:rsidP="00DF0AB0">
      <w:pPr>
        <w:spacing w:after="0" w:line="240" w:lineRule="auto"/>
        <w:jc w:val="both"/>
        <w:rPr>
          <w:rFonts w:ascii="Arial" w:hAnsi="Arial" w:cs="Arial"/>
        </w:rPr>
      </w:pPr>
      <w:r w:rsidRPr="00C028F0">
        <w:rPr>
          <w:rFonts w:ascii="Arial" w:hAnsi="Arial" w:cs="Arial"/>
        </w:rPr>
        <w:t xml:space="preserve">A </w:t>
      </w:r>
      <w:proofErr w:type="gramStart"/>
      <w:r w:rsidRPr="00C028F0">
        <w:rPr>
          <w:rFonts w:ascii="Arial" w:hAnsi="Arial" w:cs="Arial"/>
        </w:rPr>
        <w:t>continuación</w:t>
      </w:r>
      <w:proofErr w:type="gramEnd"/>
      <w:r w:rsidRPr="00C028F0">
        <w:rPr>
          <w:rFonts w:ascii="Arial" w:hAnsi="Arial" w:cs="Arial"/>
        </w:rPr>
        <w:t xml:space="preserve"> se presenta los datos de la motobomba calculada:</w:t>
      </w:r>
    </w:p>
    <w:p w14:paraId="57E60DD3" w14:textId="77777777" w:rsidR="00C028F0" w:rsidRDefault="00C028F0" w:rsidP="00DF0AB0">
      <w:pPr>
        <w:spacing w:after="0" w:line="240" w:lineRule="auto"/>
        <w:jc w:val="both"/>
        <w:rPr>
          <w:rFonts w:ascii="Arial" w:hAnsi="Arial" w:cs="Arial"/>
        </w:rPr>
      </w:pPr>
    </w:p>
    <w:p w14:paraId="6190DB28" w14:textId="1DCCE125" w:rsidR="00DC459A" w:rsidRPr="00C028F0" w:rsidRDefault="00DC459A" w:rsidP="00C028F0">
      <w:pPr>
        <w:spacing w:after="0" w:line="240" w:lineRule="auto"/>
        <w:jc w:val="center"/>
        <w:rPr>
          <w:rFonts w:ascii="Arial" w:hAnsi="Arial" w:cs="Arial"/>
        </w:rPr>
      </w:pPr>
      <w:r w:rsidRPr="00C028F0">
        <w:rPr>
          <w:rFonts w:ascii="Arial" w:hAnsi="Arial" w:cs="Arial"/>
        </w:rPr>
        <w:t xml:space="preserve">Tabla </w:t>
      </w:r>
      <w:r w:rsidRPr="00C028F0">
        <w:rPr>
          <w:rFonts w:ascii="Arial" w:hAnsi="Arial" w:cs="Arial"/>
        </w:rPr>
        <w:fldChar w:fldCharType="begin"/>
      </w:r>
      <w:r w:rsidRPr="00C028F0">
        <w:rPr>
          <w:rFonts w:ascii="Arial" w:hAnsi="Arial" w:cs="Arial"/>
        </w:rPr>
        <w:instrText xml:space="preserve"> SEQ Tabla \* ARABIC </w:instrText>
      </w:r>
      <w:r w:rsidRPr="00C028F0">
        <w:rPr>
          <w:rFonts w:ascii="Arial" w:hAnsi="Arial" w:cs="Arial"/>
        </w:rPr>
        <w:fldChar w:fldCharType="separate"/>
      </w:r>
      <w:r w:rsidRPr="00C028F0">
        <w:rPr>
          <w:rFonts w:ascii="Arial" w:hAnsi="Arial" w:cs="Arial"/>
          <w:noProof/>
        </w:rPr>
        <w:t>9</w:t>
      </w:r>
      <w:r w:rsidRPr="00C028F0">
        <w:rPr>
          <w:rFonts w:ascii="Arial" w:hAnsi="Arial" w:cs="Arial"/>
        </w:rPr>
        <w:fldChar w:fldCharType="end"/>
      </w:r>
      <w:r w:rsidRPr="00C028F0">
        <w:rPr>
          <w:rFonts w:ascii="Arial" w:hAnsi="Arial" w:cs="Arial"/>
        </w:rPr>
        <w:t>. Cálculo de potencia de cada Motobomba. EBAR localizada en la PTAR</w:t>
      </w:r>
    </w:p>
    <w:tbl>
      <w:tblPr>
        <w:tblW w:w="4820" w:type="dxa"/>
        <w:jc w:val="center"/>
        <w:tblCellMar>
          <w:left w:w="70" w:type="dxa"/>
          <w:right w:w="70" w:type="dxa"/>
        </w:tblCellMar>
        <w:tblLook w:val="04A0" w:firstRow="1" w:lastRow="0" w:firstColumn="1" w:lastColumn="0" w:noHBand="0" w:noVBand="1"/>
      </w:tblPr>
      <w:tblGrid>
        <w:gridCol w:w="2940"/>
        <w:gridCol w:w="1145"/>
        <w:gridCol w:w="735"/>
      </w:tblGrid>
      <w:tr w:rsidR="007C5B25" w:rsidRPr="007C5B25" w14:paraId="1C941597" w14:textId="77777777" w:rsidTr="00254047">
        <w:trPr>
          <w:trHeight w:val="285"/>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14:paraId="6B447F36"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PARAMETRO</w:t>
            </w:r>
          </w:p>
        </w:tc>
        <w:tc>
          <w:tcPr>
            <w:tcW w:w="1880" w:type="dxa"/>
            <w:gridSpan w:val="2"/>
            <w:tcBorders>
              <w:top w:val="single" w:sz="4" w:space="0" w:color="auto"/>
              <w:left w:val="nil"/>
              <w:bottom w:val="single" w:sz="4" w:space="0" w:color="auto"/>
              <w:right w:val="single" w:sz="4" w:space="0" w:color="auto"/>
            </w:tcBorders>
            <w:shd w:val="clear" w:color="000000" w:fill="CCFFCC"/>
            <w:noWrap/>
            <w:vAlign w:val="bottom"/>
            <w:hideMark/>
          </w:tcPr>
          <w:p w14:paraId="3DD12C0F" w14:textId="6B6038C9" w:rsidR="007C5B25" w:rsidRPr="007C5B25" w:rsidRDefault="004B41E7" w:rsidP="004B41E7">
            <w:pPr>
              <w:spacing w:after="0" w:line="240" w:lineRule="auto"/>
              <w:jc w:val="center"/>
              <w:rPr>
                <w:rFonts w:ascii="Arial" w:eastAsia="Times New Roman" w:hAnsi="Arial" w:cs="Arial"/>
                <w:kern w:val="0"/>
                <w:lang w:eastAsia="es-CO"/>
                <w14:ligatures w14:val="none"/>
              </w:rPr>
            </w:pPr>
            <w:r>
              <w:rPr>
                <w:rFonts w:ascii="Arial" w:eastAsia="Times New Roman" w:hAnsi="Arial" w:cs="Arial"/>
                <w:kern w:val="0"/>
                <w:lang w:eastAsia="es-CO"/>
                <w14:ligatures w14:val="none"/>
              </w:rPr>
              <w:t>VALORES</w:t>
            </w:r>
          </w:p>
        </w:tc>
      </w:tr>
      <w:tr w:rsidR="007C5B25" w:rsidRPr="007C5B25" w14:paraId="6290B375" w14:textId="77777777" w:rsidTr="00254047">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780D0909"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 xml:space="preserve">Diámetro </w:t>
            </w:r>
          </w:p>
        </w:tc>
        <w:tc>
          <w:tcPr>
            <w:tcW w:w="1145" w:type="dxa"/>
            <w:tcBorders>
              <w:top w:val="nil"/>
              <w:left w:val="nil"/>
              <w:bottom w:val="single" w:sz="4" w:space="0" w:color="auto"/>
              <w:right w:val="single" w:sz="4" w:space="0" w:color="auto"/>
            </w:tcBorders>
            <w:noWrap/>
            <w:vAlign w:val="bottom"/>
            <w:hideMark/>
          </w:tcPr>
          <w:p w14:paraId="27208D8A"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123.40</w:t>
            </w:r>
          </w:p>
        </w:tc>
        <w:tc>
          <w:tcPr>
            <w:tcW w:w="735" w:type="dxa"/>
            <w:tcBorders>
              <w:top w:val="nil"/>
              <w:left w:val="nil"/>
              <w:bottom w:val="single" w:sz="4" w:space="0" w:color="auto"/>
              <w:right w:val="single" w:sz="4" w:space="0" w:color="auto"/>
            </w:tcBorders>
            <w:noWrap/>
            <w:vAlign w:val="bottom"/>
            <w:hideMark/>
          </w:tcPr>
          <w:p w14:paraId="26E2B6EF"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mm</w:t>
            </w:r>
          </w:p>
        </w:tc>
      </w:tr>
      <w:tr w:rsidR="007C5B25" w:rsidRPr="007C5B25" w14:paraId="5FB6720F" w14:textId="77777777" w:rsidTr="00254047">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64417807"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Caudal de bombeo / bomba</w:t>
            </w:r>
          </w:p>
        </w:tc>
        <w:tc>
          <w:tcPr>
            <w:tcW w:w="1145" w:type="dxa"/>
            <w:tcBorders>
              <w:top w:val="nil"/>
              <w:left w:val="nil"/>
              <w:bottom w:val="single" w:sz="4" w:space="0" w:color="auto"/>
              <w:right w:val="single" w:sz="4" w:space="0" w:color="auto"/>
            </w:tcBorders>
            <w:noWrap/>
            <w:vAlign w:val="bottom"/>
            <w:hideMark/>
          </w:tcPr>
          <w:p w14:paraId="3EA68D4B"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12.50</w:t>
            </w:r>
          </w:p>
        </w:tc>
        <w:tc>
          <w:tcPr>
            <w:tcW w:w="735" w:type="dxa"/>
            <w:tcBorders>
              <w:top w:val="nil"/>
              <w:left w:val="nil"/>
              <w:bottom w:val="single" w:sz="4" w:space="0" w:color="auto"/>
              <w:right w:val="single" w:sz="4" w:space="0" w:color="auto"/>
            </w:tcBorders>
            <w:noWrap/>
            <w:vAlign w:val="bottom"/>
            <w:hideMark/>
          </w:tcPr>
          <w:p w14:paraId="16874D8A"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L/s</w:t>
            </w:r>
          </w:p>
        </w:tc>
      </w:tr>
      <w:tr w:rsidR="007C5B25" w:rsidRPr="007C5B25" w14:paraId="7ED61E4A" w14:textId="77777777" w:rsidTr="00254047">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75429BDD"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Altura estática</w:t>
            </w:r>
          </w:p>
        </w:tc>
        <w:tc>
          <w:tcPr>
            <w:tcW w:w="1145" w:type="dxa"/>
            <w:tcBorders>
              <w:top w:val="nil"/>
              <w:left w:val="nil"/>
              <w:bottom w:val="single" w:sz="4" w:space="0" w:color="auto"/>
              <w:right w:val="single" w:sz="4" w:space="0" w:color="auto"/>
            </w:tcBorders>
            <w:noWrap/>
            <w:vAlign w:val="bottom"/>
            <w:hideMark/>
          </w:tcPr>
          <w:p w14:paraId="17625523"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10.31</w:t>
            </w:r>
          </w:p>
        </w:tc>
        <w:tc>
          <w:tcPr>
            <w:tcW w:w="735" w:type="dxa"/>
            <w:tcBorders>
              <w:top w:val="nil"/>
              <w:left w:val="nil"/>
              <w:bottom w:val="single" w:sz="4" w:space="0" w:color="auto"/>
              <w:right w:val="single" w:sz="4" w:space="0" w:color="auto"/>
            </w:tcBorders>
            <w:noWrap/>
            <w:vAlign w:val="bottom"/>
            <w:hideMark/>
          </w:tcPr>
          <w:p w14:paraId="3268F044"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m</w:t>
            </w:r>
          </w:p>
        </w:tc>
      </w:tr>
      <w:tr w:rsidR="007C5B25" w:rsidRPr="007C5B25" w14:paraId="291426D4" w14:textId="77777777" w:rsidTr="00254047">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775508EC"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 xml:space="preserve">Altura dinámica </w:t>
            </w:r>
          </w:p>
        </w:tc>
        <w:tc>
          <w:tcPr>
            <w:tcW w:w="1145" w:type="dxa"/>
            <w:tcBorders>
              <w:top w:val="nil"/>
              <w:left w:val="nil"/>
              <w:bottom w:val="single" w:sz="4" w:space="0" w:color="auto"/>
              <w:right w:val="single" w:sz="4" w:space="0" w:color="auto"/>
            </w:tcBorders>
            <w:noWrap/>
            <w:vAlign w:val="bottom"/>
            <w:hideMark/>
          </w:tcPr>
          <w:p w14:paraId="1444324F"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14.38</w:t>
            </w:r>
          </w:p>
        </w:tc>
        <w:tc>
          <w:tcPr>
            <w:tcW w:w="735" w:type="dxa"/>
            <w:tcBorders>
              <w:top w:val="nil"/>
              <w:left w:val="nil"/>
              <w:bottom w:val="single" w:sz="4" w:space="0" w:color="auto"/>
              <w:right w:val="single" w:sz="4" w:space="0" w:color="auto"/>
            </w:tcBorders>
            <w:noWrap/>
            <w:vAlign w:val="bottom"/>
            <w:hideMark/>
          </w:tcPr>
          <w:p w14:paraId="174ABBD2"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m</w:t>
            </w:r>
          </w:p>
        </w:tc>
      </w:tr>
      <w:tr w:rsidR="007C5B25" w:rsidRPr="007C5B25" w14:paraId="062A7720" w14:textId="77777777" w:rsidTr="00254047">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05226E0F"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Eficiencia del Bombeo</w:t>
            </w:r>
          </w:p>
        </w:tc>
        <w:tc>
          <w:tcPr>
            <w:tcW w:w="1145" w:type="dxa"/>
            <w:tcBorders>
              <w:top w:val="nil"/>
              <w:left w:val="nil"/>
              <w:bottom w:val="single" w:sz="4" w:space="0" w:color="auto"/>
              <w:right w:val="single" w:sz="4" w:space="0" w:color="auto"/>
            </w:tcBorders>
            <w:noWrap/>
            <w:vAlign w:val="bottom"/>
            <w:hideMark/>
          </w:tcPr>
          <w:p w14:paraId="14E4DD2A"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68%</w:t>
            </w:r>
          </w:p>
        </w:tc>
        <w:tc>
          <w:tcPr>
            <w:tcW w:w="735" w:type="dxa"/>
            <w:tcBorders>
              <w:top w:val="nil"/>
              <w:left w:val="nil"/>
              <w:bottom w:val="single" w:sz="4" w:space="0" w:color="auto"/>
              <w:right w:val="single" w:sz="4" w:space="0" w:color="auto"/>
            </w:tcBorders>
            <w:noWrap/>
            <w:vAlign w:val="bottom"/>
            <w:hideMark/>
          </w:tcPr>
          <w:p w14:paraId="2B055213"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w:t>
            </w:r>
          </w:p>
        </w:tc>
      </w:tr>
      <w:tr w:rsidR="007C5B25" w:rsidRPr="007C5B25" w14:paraId="16D57F25" w14:textId="77777777" w:rsidTr="00254047">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2628C066"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 xml:space="preserve">Potencia requerida </w:t>
            </w:r>
          </w:p>
        </w:tc>
        <w:tc>
          <w:tcPr>
            <w:tcW w:w="1145" w:type="dxa"/>
            <w:tcBorders>
              <w:top w:val="nil"/>
              <w:left w:val="nil"/>
              <w:bottom w:val="single" w:sz="4" w:space="0" w:color="auto"/>
              <w:right w:val="single" w:sz="4" w:space="0" w:color="auto"/>
            </w:tcBorders>
            <w:noWrap/>
            <w:vAlign w:val="bottom"/>
            <w:hideMark/>
          </w:tcPr>
          <w:p w14:paraId="0469BE42"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3.58</w:t>
            </w:r>
          </w:p>
        </w:tc>
        <w:tc>
          <w:tcPr>
            <w:tcW w:w="735" w:type="dxa"/>
            <w:tcBorders>
              <w:top w:val="nil"/>
              <w:left w:val="nil"/>
              <w:bottom w:val="single" w:sz="4" w:space="0" w:color="auto"/>
              <w:right w:val="single" w:sz="4" w:space="0" w:color="auto"/>
            </w:tcBorders>
            <w:noWrap/>
            <w:vAlign w:val="bottom"/>
            <w:hideMark/>
          </w:tcPr>
          <w:p w14:paraId="67B49C1A"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Hp</w:t>
            </w:r>
          </w:p>
        </w:tc>
      </w:tr>
      <w:tr w:rsidR="007C5B25" w:rsidRPr="007C5B25" w14:paraId="64DA3527" w14:textId="77777777" w:rsidTr="00254047">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177B5EEC"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 xml:space="preserve">Potencia (F.S. del 5%) </w:t>
            </w:r>
          </w:p>
        </w:tc>
        <w:tc>
          <w:tcPr>
            <w:tcW w:w="1145" w:type="dxa"/>
            <w:tcBorders>
              <w:top w:val="nil"/>
              <w:left w:val="nil"/>
              <w:bottom w:val="single" w:sz="4" w:space="0" w:color="auto"/>
              <w:right w:val="single" w:sz="4" w:space="0" w:color="auto"/>
            </w:tcBorders>
            <w:noWrap/>
            <w:vAlign w:val="bottom"/>
            <w:hideMark/>
          </w:tcPr>
          <w:p w14:paraId="72F54B37"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3.75</w:t>
            </w:r>
          </w:p>
        </w:tc>
        <w:tc>
          <w:tcPr>
            <w:tcW w:w="735" w:type="dxa"/>
            <w:tcBorders>
              <w:top w:val="nil"/>
              <w:left w:val="nil"/>
              <w:bottom w:val="single" w:sz="4" w:space="0" w:color="auto"/>
              <w:right w:val="single" w:sz="4" w:space="0" w:color="auto"/>
            </w:tcBorders>
            <w:noWrap/>
            <w:vAlign w:val="bottom"/>
            <w:hideMark/>
          </w:tcPr>
          <w:p w14:paraId="475361C2"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Hp</w:t>
            </w:r>
          </w:p>
        </w:tc>
      </w:tr>
      <w:tr w:rsidR="007C5B25" w:rsidRPr="007C5B25" w14:paraId="3EF48D21" w14:textId="77777777" w:rsidTr="00254047">
        <w:trPr>
          <w:trHeight w:val="285"/>
          <w:jc w:val="center"/>
        </w:trPr>
        <w:tc>
          <w:tcPr>
            <w:tcW w:w="2940" w:type="dxa"/>
            <w:tcBorders>
              <w:top w:val="nil"/>
              <w:left w:val="single" w:sz="4" w:space="0" w:color="auto"/>
              <w:bottom w:val="single" w:sz="4" w:space="0" w:color="auto"/>
              <w:right w:val="single" w:sz="4" w:space="0" w:color="auto"/>
            </w:tcBorders>
            <w:vAlign w:val="center"/>
            <w:hideMark/>
          </w:tcPr>
          <w:p w14:paraId="223605AB"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Potencia consumida</w:t>
            </w:r>
          </w:p>
        </w:tc>
        <w:tc>
          <w:tcPr>
            <w:tcW w:w="1145" w:type="dxa"/>
            <w:tcBorders>
              <w:top w:val="nil"/>
              <w:left w:val="nil"/>
              <w:bottom w:val="single" w:sz="4" w:space="0" w:color="auto"/>
              <w:right w:val="single" w:sz="4" w:space="0" w:color="auto"/>
            </w:tcBorders>
            <w:noWrap/>
            <w:vAlign w:val="bottom"/>
            <w:hideMark/>
          </w:tcPr>
          <w:p w14:paraId="0D842533"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r w:rsidRPr="007C5B25">
              <w:rPr>
                <w:rFonts w:ascii="Arial" w:eastAsia="Times New Roman" w:hAnsi="Arial" w:cs="Arial"/>
                <w:kern w:val="0"/>
                <w:lang w:eastAsia="es-CO"/>
                <w14:ligatures w14:val="none"/>
              </w:rPr>
              <w:t>2.80</w:t>
            </w:r>
          </w:p>
        </w:tc>
        <w:tc>
          <w:tcPr>
            <w:tcW w:w="735" w:type="dxa"/>
            <w:tcBorders>
              <w:top w:val="nil"/>
              <w:left w:val="nil"/>
              <w:bottom w:val="single" w:sz="4" w:space="0" w:color="auto"/>
              <w:right w:val="single" w:sz="4" w:space="0" w:color="auto"/>
            </w:tcBorders>
            <w:noWrap/>
            <w:vAlign w:val="bottom"/>
            <w:hideMark/>
          </w:tcPr>
          <w:p w14:paraId="2193D239" w14:textId="77777777" w:rsidR="007C5B25" w:rsidRPr="007C5B25" w:rsidRDefault="007C5B25" w:rsidP="00DF0AB0">
            <w:pPr>
              <w:spacing w:after="0" w:line="240" w:lineRule="auto"/>
              <w:jc w:val="both"/>
              <w:rPr>
                <w:rFonts w:ascii="Arial" w:eastAsia="Times New Roman" w:hAnsi="Arial" w:cs="Arial"/>
                <w:kern w:val="0"/>
                <w:lang w:eastAsia="es-CO"/>
                <w14:ligatures w14:val="none"/>
              </w:rPr>
            </w:pPr>
            <w:proofErr w:type="spellStart"/>
            <w:r w:rsidRPr="007C5B25">
              <w:rPr>
                <w:rFonts w:ascii="Arial" w:eastAsia="Times New Roman" w:hAnsi="Arial" w:cs="Arial"/>
                <w:kern w:val="0"/>
                <w:lang w:eastAsia="es-CO"/>
                <w14:ligatures w14:val="none"/>
              </w:rPr>
              <w:t>Kwh</w:t>
            </w:r>
            <w:proofErr w:type="spellEnd"/>
          </w:p>
        </w:tc>
      </w:tr>
    </w:tbl>
    <w:p w14:paraId="1F5DD6DF" w14:textId="77777777" w:rsidR="00254047" w:rsidRPr="00C028F0" w:rsidRDefault="00254047" w:rsidP="00DF0AB0">
      <w:pPr>
        <w:spacing w:after="0" w:line="240" w:lineRule="auto"/>
        <w:jc w:val="both"/>
        <w:rPr>
          <w:rFonts w:ascii="Arial" w:hAnsi="Arial" w:cs="Arial"/>
        </w:rPr>
      </w:pPr>
    </w:p>
    <w:p w14:paraId="1905297A" w14:textId="2416F265" w:rsidR="003848C1" w:rsidRPr="00C028F0" w:rsidRDefault="003848C1" w:rsidP="00DF0AB0">
      <w:pPr>
        <w:spacing w:after="0" w:line="240" w:lineRule="auto"/>
        <w:jc w:val="both"/>
        <w:rPr>
          <w:rFonts w:ascii="Arial" w:hAnsi="Arial" w:cs="Arial"/>
        </w:rPr>
      </w:pPr>
      <w:r w:rsidRPr="00C028F0">
        <w:rPr>
          <w:rFonts w:ascii="Arial" w:hAnsi="Arial" w:cs="Arial"/>
        </w:rPr>
        <w:t>Nota: Es un sistema de bombeo en el cual se proyectan 3 motobombas, cada una con el 50% del caudal del sistema de bombeo. De esta manera trabaja una, o dos motobombas en paralelo.</w:t>
      </w:r>
    </w:p>
    <w:p w14:paraId="5AF07C16" w14:textId="77777777" w:rsidR="007C5B25" w:rsidRPr="00C028F0" w:rsidRDefault="007C5B25" w:rsidP="00DF0AB0">
      <w:pPr>
        <w:spacing w:after="0" w:line="240" w:lineRule="auto"/>
        <w:jc w:val="both"/>
        <w:rPr>
          <w:rFonts w:ascii="Arial" w:hAnsi="Arial" w:cs="Arial"/>
        </w:rPr>
      </w:pPr>
    </w:p>
    <w:p w14:paraId="4F8C2F53" w14:textId="77777777" w:rsidR="00FB3207" w:rsidRPr="00C028F0" w:rsidRDefault="00FB3207" w:rsidP="00DF0AB0">
      <w:pPr>
        <w:spacing w:after="0" w:line="240" w:lineRule="auto"/>
        <w:jc w:val="both"/>
        <w:rPr>
          <w:rFonts w:ascii="Arial" w:hAnsi="Arial" w:cs="Arial"/>
        </w:rPr>
      </w:pPr>
    </w:p>
    <w:p w14:paraId="3CA563C9" w14:textId="77777777" w:rsidR="00FB3207" w:rsidRPr="00C028F0" w:rsidRDefault="00FB3207" w:rsidP="00DF0AB0">
      <w:pPr>
        <w:spacing w:after="0" w:line="240" w:lineRule="auto"/>
        <w:jc w:val="both"/>
        <w:rPr>
          <w:rFonts w:ascii="Arial" w:hAnsi="Arial" w:cs="Arial"/>
        </w:rPr>
      </w:pPr>
    </w:p>
    <w:sectPr w:rsidR="00FB3207" w:rsidRPr="00C028F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7C71"/>
    <w:multiLevelType w:val="hybridMultilevel"/>
    <w:tmpl w:val="CF9AD7F2"/>
    <w:lvl w:ilvl="0" w:tplc="3F983ED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9A5605"/>
    <w:multiLevelType w:val="multilevel"/>
    <w:tmpl w:val="459E09D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FB26B4"/>
    <w:multiLevelType w:val="multilevel"/>
    <w:tmpl w:val="ED2C57A4"/>
    <w:lvl w:ilvl="0">
      <w:start w:val="1"/>
      <w:numFmt w:val="bullet"/>
      <w:pStyle w:val="ListaMC"/>
      <w:lvlText w:val=""/>
      <w:lvlJc w:val="left"/>
      <w:pPr>
        <w:ind w:left="717"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41475A"/>
    <w:multiLevelType w:val="hybridMultilevel"/>
    <w:tmpl w:val="209697B8"/>
    <w:lvl w:ilvl="0" w:tplc="3F983ED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B273D07"/>
    <w:multiLevelType w:val="multilevel"/>
    <w:tmpl w:val="0BE83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8C027C"/>
    <w:multiLevelType w:val="multilevel"/>
    <w:tmpl w:val="D4289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9860E6"/>
    <w:multiLevelType w:val="multilevel"/>
    <w:tmpl w:val="55ECB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B85C2E"/>
    <w:multiLevelType w:val="multilevel"/>
    <w:tmpl w:val="5B623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F20210"/>
    <w:multiLevelType w:val="hybridMultilevel"/>
    <w:tmpl w:val="B5585DE8"/>
    <w:lvl w:ilvl="0" w:tplc="3F983ED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EDD588D"/>
    <w:multiLevelType w:val="hybridMultilevel"/>
    <w:tmpl w:val="C45A3CF0"/>
    <w:lvl w:ilvl="0" w:tplc="3F983ED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20D2C8E"/>
    <w:multiLevelType w:val="multilevel"/>
    <w:tmpl w:val="E41C9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B3424"/>
    <w:multiLevelType w:val="hybridMultilevel"/>
    <w:tmpl w:val="314240FE"/>
    <w:lvl w:ilvl="0" w:tplc="3F983ED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5D37689"/>
    <w:multiLevelType w:val="hybridMultilevel"/>
    <w:tmpl w:val="6C4E87B0"/>
    <w:lvl w:ilvl="0" w:tplc="3F983ED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73759E6"/>
    <w:multiLevelType w:val="multilevel"/>
    <w:tmpl w:val="F6E415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910B36"/>
    <w:multiLevelType w:val="hybridMultilevel"/>
    <w:tmpl w:val="78F279A0"/>
    <w:lvl w:ilvl="0" w:tplc="3F983ED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82C5607"/>
    <w:multiLevelType w:val="multilevel"/>
    <w:tmpl w:val="2D86F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8C1CD4"/>
    <w:multiLevelType w:val="hybridMultilevel"/>
    <w:tmpl w:val="3FF4FD60"/>
    <w:lvl w:ilvl="0" w:tplc="3F983ED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47A67ED"/>
    <w:multiLevelType w:val="hybridMultilevel"/>
    <w:tmpl w:val="58960E9C"/>
    <w:lvl w:ilvl="0" w:tplc="3F983ED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B4E6C55"/>
    <w:multiLevelType w:val="multilevel"/>
    <w:tmpl w:val="879A8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427395"/>
    <w:multiLevelType w:val="multilevel"/>
    <w:tmpl w:val="B4CCA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9928619">
    <w:abstractNumId w:val="11"/>
  </w:num>
  <w:num w:numId="2" w16cid:durableId="484055782">
    <w:abstractNumId w:val="1"/>
  </w:num>
  <w:num w:numId="3" w16cid:durableId="300306349">
    <w:abstractNumId w:val="2"/>
  </w:num>
  <w:num w:numId="4" w16cid:durableId="1888566813">
    <w:abstractNumId w:val="12"/>
  </w:num>
  <w:num w:numId="5" w16cid:durableId="680007522">
    <w:abstractNumId w:val="10"/>
  </w:num>
  <w:num w:numId="6" w16cid:durableId="223420507">
    <w:abstractNumId w:val="13"/>
  </w:num>
  <w:num w:numId="7" w16cid:durableId="959609107">
    <w:abstractNumId w:val="19"/>
  </w:num>
  <w:num w:numId="8" w16cid:durableId="84693707">
    <w:abstractNumId w:val="5"/>
  </w:num>
  <w:num w:numId="9" w16cid:durableId="203712700">
    <w:abstractNumId w:val="18"/>
  </w:num>
  <w:num w:numId="10" w16cid:durableId="844248603">
    <w:abstractNumId w:val="4"/>
  </w:num>
  <w:num w:numId="11" w16cid:durableId="1517428668">
    <w:abstractNumId w:val="7"/>
  </w:num>
  <w:num w:numId="12" w16cid:durableId="368460629">
    <w:abstractNumId w:val="6"/>
  </w:num>
  <w:num w:numId="13" w16cid:durableId="1894390168">
    <w:abstractNumId w:val="15"/>
  </w:num>
  <w:num w:numId="14" w16cid:durableId="1113404698">
    <w:abstractNumId w:val="17"/>
  </w:num>
  <w:num w:numId="15" w16cid:durableId="476144607">
    <w:abstractNumId w:val="3"/>
  </w:num>
  <w:num w:numId="16" w16cid:durableId="1084841721">
    <w:abstractNumId w:val="9"/>
  </w:num>
  <w:num w:numId="17" w16cid:durableId="1740859231">
    <w:abstractNumId w:val="0"/>
  </w:num>
  <w:num w:numId="18" w16cid:durableId="255747310">
    <w:abstractNumId w:val="8"/>
  </w:num>
  <w:num w:numId="19" w16cid:durableId="336344209">
    <w:abstractNumId w:val="14"/>
  </w:num>
  <w:num w:numId="20" w16cid:durableId="17989156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CB3"/>
    <w:rsid w:val="000C2050"/>
    <w:rsid w:val="000D0F57"/>
    <w:rsid w:val="000E5181"/>
    <w:rsid w:val="00247EAA"/>
    <w:rsid w:val="00254047"/>
    <w:rsid w:val="002B6C36"/>
    <w:rsid w:val="0031178D"/>
    <w:rsid w:val="00317F19"/>
    <w:rsid w:val="003744D1"/>
    <w:rsid w:val="003848C1"/>
    <w:rsid w:val="00396E66"/>
    <w:rsid w:val="00482CB3"/>
    <w:rsid w:val="004872DC"/>
    <w:rsid w:val="0049047C"/>
    <w:rsid w:val="004B41E7"/>
    <w:rsid w:val="004D5C89"/>
    <w:rsid w:val="004F0ADD"/>
    <w:rsid w:val="005A0A94"/>
    <w:rsid w:val="00661660"/>
    <w:rsid w:val="00676135"/>
    <w:rsid w:val="006A1675"/>
    <w:rsid w:val="007C5B25"/>
    <w:rsid w:val="00840CDF"/>
    <w:rsid w:val="008565C0"/>
    <w:rsid w:val="008773D5"/>
    <w:rsid w:val="008901BB"/>
    <w:rsid w:val="00894EDD"/>
    <w:rsid w:val="00957C6D"/>
    <w:rsid w:val="009F7D91"/>
    <w:rsid w:val="00A069D4"/>
    <w:rsid w:val="00BF2E91"/>
    <w:rsid w:val="00C028F0"/>
    <w:rsid w:val="00C643D2"/>
    <w:rsid w:val="00D07F48"/>
    <w:rsid w:val="00D32368"/>
    <w:rsid w:val="00D53B82"/>
    <w:rsid w:val="00D6081C"/>
    <w:rsid w:val="00DC459A"/>
    <w:rsid w:val="00DD4DCC"/>
    <w:rsid w:val="00DF0AB0"/>
    <w:rsid w:val="00F61B33"/>
    <w:rsid w:val="00FB320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7D24B"/>
  <w15:chartTrackingRefBased/>
  <w15:docId w15:val="{39E9BF0E-84AF-470B-9A6E-A076C7B09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1BB"/>
  </w:style>
  <w:style w:type="paragraph" w:styleId="Ttulo1">
    <w:name w:val="heading 1"/>
    <w:basedOn w:val="Normal"/>
    <w:next w:val="Normal"/>
    <w:link w:val="Ttulo1Car"/>
    <w:uiPriority w:val="9"/>
    <w:qFormat/>
    <w:rsid w:val="00482C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482C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482CB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482CB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482CB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482CB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82CB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82CB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82CB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82CB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482CB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482CB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482CB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482CB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82CB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82CB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82CB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82CB3"/>
    <w:rPr>
      <w:rFonts w:eastAsiaTheme="majorEastAsia" w:cstheme="majorBidi"/>
      <w:color w:val="272727" w:themeColor="text1" w:themeTint="D8"/>
    </w:rPr>
  </w:style>
  <w:style w:type="paragraph" w:styleId="Ttulo">
    <w:name w:val="Title"/>
    <w:basedOn w:val="Normal"/>
    <w:next w:val="Normal"/>
    <w:link w:val="TtuloCar"/>
    <w:uiPriority w:val="10"/>
    <w:qFormat/>
    <w:rsid w:val="00482C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82CB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82CB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82CB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82CB3"/>
    <w:pPr>
      <w:spacing w:before="160"/>
      <w:jc w:val="center"/>
    </w:pPr>
    <w:rPr>
      <w:i/>
      <w:iCs/>
      <w:color w:val="404040" w:themeColor="text1" w:themeTint="BF"/>
    </w:rPr>
  </w:style>
  <w:style w:type="character" w:customStyle="1" w:styleId="CitaCar">
    <w:name w:val="Cita Car"/>
    <w:basedOn w:val="Fuentedeprrafopredeter"/>
    <w:link w:val="Cita"/>
    <w:uiPriority w:val="29"/>
    <w:rsid w:val="00482CB3"/>
    <w:rPr>
      <w:i/>
      <w:iCs/>
      <w:color w:val="404040" w:themeColor="text1" w:themeTint="BF"/>
    </w:rPr>
  </w:style>
  <w:style w:type="paragraph" w:styleId="Prrafodelista">
    <w:name w:val="List Paragraph"/>
    <w:aliases w:val="HOJA,viñeta,Lista HD,Bolita,Guión,Párrafo de lista3,BOLA,Párrafo de lista21,Titulo 8,viñeta 6,Párrafo de lista31,BOLADEF,Párrafo de lista5,Colorful List - Accent 11,Colorful List Accent 1,List Paragraph,Párrafo de lista2,Párrafo de list"/>
    <w:basedOn w:val="Normal"/>
    <w:link w:val="PrrafodelistaCar"/>
    <w:uiPriority w:val="34"/>
    <w:qFormat/>
    <w:rsid w:val="00482CB3"/>
    <w:pPr>
      <w:ind w:left="720"/>
      <w:contextualSpacing/>
    </w:pPr>
  </w:style>
  <w:style w:type="character" w:styleId="nfasisintenso">
    <w:name w:val="Intense Emphasis"/>
    <w:basedOn w:val="Fuentedeprrafopredeter"/>
    <w:uiPriority w:val="21"/>
    <w:qFormat/>
    <w:rsid w:val="00482CB3"/>
    <w:rPr>
      <w:i/>
      <w:iCs/>
      <w:color w:val="2F5496" w:themeColor="accent1" w:themeShade="BF"/>
    </w:rPr>
  </w:style>
  <w:style w:type="paragraph" w:styleId="Citadestacada">
    <w:name w:val="Intense Quote"/>
    <w:basedOn w:val="Normal"/>
    <w:next w:val="Normal"/>
    <w:link w:val="CitadestacadaCar"/>
    <w:uiPriority w:val="30"/>
    <w:qFormat/>
    <w:rsid w:val="00482C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82CB3"/>
    <w:rPr>
      <w:i/>
      <w:iCs/>
      <w:color w:val="2F5496" w:themeColor="accent1" w:themeShade="BF"/>
    </w:rPr>
  </w:style>
  <w:style w:type="character" w:styleId="Referenciaintensa">
    <w:name w:val="Intense Reference"/>
    <w:basedOn w:val="Fuentedeprrafopredeter"/>
    <w:uiPriority w:val="32"/>
    <w:qFormat/>
    <w:rsid w:val="00482CB3"/>
    <w:rPr>
      <w:b/>
      <w:bCs/>
      <w:smallCaps/>
      <w:color w:val="2F5496" w:themeColor="accent1" w:themeShade="BF"/>
      <w:spacing w:val="5"/>
    </w:rPr>
  </w:style>
  <w:style w:type="character" w:customStyle="1" w:styleId="PrrafodelistaCar">
    <w:name w:val="Párrafo de lista Car"/>
    <w:aliases w:val="HOJA Car,viñeta Car,Lista HD Car,Bolita Car,Guión Car,Párrafo de lista3 Car,BOLA Car,Párrafo de lista21 Car,Titulo 8 Car,viñeta 6 Car,Párrafo de lista31 Car,BOLADEF Car,Párrafo de lista5 Car,Colorful List - Accent 11 Car"/>
    <w:basedOn w:val="Fuentedeprrafopredeter"/>
    <w:link w:val="Prrafodelista"/>
    <w:uiPriority w:val="34"/>
    <w:rsid w:val="00482CB3"/>
  </w:style>
  <w:style w:type="paragraph" w:styleId="Descripcin">
    <w:name w:val="caption"/>
    <w:aliases w:val="TitTabFig,Figura Car,Figura Car Car,Tabla1,Tabla2,Título tabla/gráfica,T...,Título tabla/gráfica1,Título tabla/gráfica2,Título tabla/gráfica3,Título tabla/gráfica4,Título tabla/gráfica5,Título tabla/gráfica6,Título tabla/gráfica7,Titulo 5"/>
    <w:next w:val="Normal"/>
    <w:link w:val="DescripcinCar"/>
    <w:autoRedefine/>
    <w:uiPriority w:val="35"/>
    <w:qFormat/>
    <w:rsid w:val="00BF2E91"/>
    <w:pPr>
      <w:keepNext/>
      <w:spacing w:after="0" w:line="240" w:lineRule="auto"/>
      <w:jc w:val="center"/>
    </w:pPr>
    <w:rPr>
      <w:rFonts w:ascii="Arial" w:eastAsia="Times New Roman" w:hAnsi="Arial" w:cs="Arial"/>
      <w:kern w:val="0"/>
      <w:sz w:val="24"/>
      <w:szCs w:val="24"/>
      <w:lang w:val="es-ES" w:eastAsia="es-ES"/>
      <w14:ligatures w14:val="none"/>
    </w:rPr>
  </w:style>
  <w:style w:type="character" w:customStyle="1" w:styleId="DescripcinCar">
    <w:name w:val="Descripción Car"/>
    <w:aliases w:val="TitTabFig Car,Figura Car Car1,Figura Car Car Car,Tabla1 Car,Tabla2 Car,Título tabla/gráfica Car,T... Car,Título tabla/gráfica1 Car,Título tabla/gráfica2 Car,Título tabla/gráfica3 Car,Título tabla/gráfica4 Car,Título tabla/gráfica5 Car"/>
    <w:link w:val="Descripcin"/>
    <w:uiPriority w:val="35"/>
    <w:qFormat/>
    <w:rsid w:val="00BF2E91"/>
    <w:rPr>
      <w:rFonts w:ascii="Arial" w:eastAsia="Times New Roman" w:hAnsi="Arial" w:cs="Arial"/>
      <w:kern w:val="0"/>
      <w:sz w:val="24"/>
      <w:szCs w:val="24"/>
      <w:lang w:val="es-ES" w:eastAsia="es-ES"/>
      <w14:ligatures w14:val="none"/>
    </w:rPr>
  </w:style>
  <w:style w:type="paragraph" w:customStyle="1" w:styleId="ListaMC">
    <w:name w:val="ListaMC"/>
    <w:link w:val="ListaMCCar"/>
    <w:autoRedefine/>
    <w:qFormat/>
    <w:rsid w:val="00D32368"/>
    <w:pPr>
      <w:numPr>
        <w:numId w:val="3"/>
      </w:numPr>
      <w:spacing w:after="0" w:line="240" w:lineRule="auto"/>
      <w:jc w:val="both"/>
    </w:pPr>
    <w:rPr>
      <w:rFonts w:ascii="Arial" w:eastAsia="Times New Roman" w:hAnsi="Arial" w:cs="Times New Roman"/>
      <w:kern w:val="0"/>
      <w:sz w:val="24"/>
      <w:szCs w:val="20"/>
      <w:lang w:eastAsia="es-ES"/>
      <w14:ligatures w14:val="none"/>
    </w:rPr>
  </w:style>
  <w:style w:type="character" w:customStyle="1" w:styleId="ListaMCCar">
    <w:name w:val="ListaMC Car"/>
    <w:basedOn w:val="Fuentedeprrafopredeter"/>
    <w:link w:val="ListaMC"/>
    <w:rsid w:val="00D32368"/>
    <w:rPr>
      <w:rFonts w:ascii="Arial" w:eastAsia="Times New Roman" w:hAnsi="Arial" w:cs="Times New Roman"/>
      <w:kern w:val="0"/>
      <w:sz w:val="24"/>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5114E-025C-4415-939C-BB1F39D81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20</Pages>
  <Words>4805</Words>
  <Characters>26433</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HARVEY	ANDRES CASTRILLON</dc:creator>
  <cp:keywords/>
  <dc:description/>
  <cp:lastModifiedBy>Lina Gomez</cp:lastModifiedBy>
  <cp:revision>29</cp:revision>
  <dcterms:created xsi:type="dcterms:W3CDTF">2025-12-19T01:42:00Z</dcterms:created>
  <dcterms:modified xsi:type="dcterms:W3CDTF">2026-03-10T16:48:00Z</dcterms:modified>
</cp:coreProperties>
</file>